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93CCF" w:rsidRPr="003A752F" w:rsidP="00C93CCF">
      <w:pPr>
        <w:rPr>
          <w:rFonts w:ascii="Arial" w:hAnsi="Arial" w:cs="Arial"/>
        </w:rPr>
      </w:pPr>
    </w:p>
    <w:p w:rsidR="00C93CCF" w:rsidRPr="003A752F" w:rsidP="00C93CCF">
      <w:pPr>
        <w:jc w:val="center"/>
        <w:rPr>
          <w:rFonts w:ascii="Arial" w:eastAsia="Times New Roman" w:hAnsi="Arial" w:cs="Arial"/>
          <w:b/>
        </w:rPr>
      </w:pPr>
      <w:r w:rsidRPr="003A752F">
        <w:rPr>
          <w:rFonts w:ascii="Arial" w:hAnsi="Arial" w:cs="Arial"/>
          <w:noProof/>
          <w:lang w:eastAsia="en-GB"/>
        </w:rPr>
        <w:drawing>
          <wp:inline distT="0" distB="0" distL="0" distR="0">
            <wp:extent cx="2358187" cy="1066800"/>
            <wp:effectExtent l="0" t="0" r="4445" b="0"/>
            <wp:docPr id="22" name="Picture 21">
              <a:extLst xmlns:a="http://schemas.openxmlformats.org/drawingml/2006/main">
                <a:ext xmlns:a="http://schemas.openxmlformats.org/drawingml/2006/main" uri="{FF2B5EF4-FFF2-40B4-BE49-F238E27FC236}">
                  <a16:creationId xmlns:a16="http://schemas.microsoft.com/office/drawing/2014/main" id="{A741C3F8-FEE5-4683-B932-03AC7FFB4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69269" name="Picture 21"/>
                    <pic:cNvPicPr>
                      <a:picLocks noChangeAspect="1"/>
                    </pic:cNvPicPr>
                  </pic:nvPicPr>
                  <pic:blipFill rotWithShape="1">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7920" t="14478" r="4840" b="15389"/>
                    <a:stretch>
                      <a:fillRect/>
                    </a:stretch>
                  </pic:blipFill>
                  <pic:spPr>
                    <a:xfrm>
                      <a:off x="0" y="0"/>
                      <a:ext cx="2370884" cy="1072544"/>
                    </a:xfrm>
                    <a:prstGeom prst="rect">
                      <a:avLst/>
                    </a:prstGeom>
                  </pic:spPr>
                </pic:pic>
              </a:graphicData>
            </a:graphic>
          </wp:inline>
        </w:drawing>
      </w:r>
    </w:p>
    <w:p w:rsidR="00C93CCF" w:rsidRPr="003A752F" w:rsidP="00C93CCF">
      <w:pPr>
        <w:rPr>
          <w:rFonts w:ascii="Arial" w:eastAsia="Times New Roman" w:hAnsi="Arial" w:cs="Arial"/>
          <w:b/>
        </w:rPr>
      </w:pPr>
    </w:p>
    <w:p w:rsidR="00C93CCF" w:rsidRPr="003A752F" w:rsidP="00C93CCF">
      <w:pPr>
        <w:jc w:val="center"/>
        <w:rPr>
          <w:rFonts w:ascii="Arial" w:hAnsi="Arial" w:cs="Arial"/>
          <w:b/>
        </w:rPr>
      </w:pPr>
      <w:r w:rsidRPr="003A752F">
        <w:rPr>
          <w:rFonts w:ascii="Arial" w:hAnsi="Arial" w:cs="Arial"/>
          <w:b/>
        </w:rPr>
        <w:t xml:space="preserve">LRF COVID 19 </w:t>
      </w:r>
    </w:p>
    <w:p w:rsidR="00C93CCF" w:rsidRPr="003A752F" w:rsidP="00C93CCF">
      <w:pPr>
        <w:jc w:val="center"/>
        <w:rPr>
          <w:rFonts w:ascii="Arial" w:hAnsi="Arial" w:cs="Arial"/>
          <w:b/>
        </w:rPr>
      </w:pPr>
    </w:p>
    <w:p w:rsidR="00C93CCF" w:rsidRPr="003A752F" w:rsidP="00C93CCF">
      <w:pPr>
        <w:jc w:val="center"/>
        <w:rPr>
          <w:rFonts w:ascii="Arial" w:hAnsi="Arial" w:cs="Arial"/>
          <w:b/>
        </w:rPr>
      </w:pPr>
      <w:r>
        <w:rPr>
          <w:rFonts w:ascii="Arial" w:hAnsi="Arial" w:cs="Arial"/>
          <w:b/>
        </w:rPr>
        <w:t xml:space="preserve">  SOUTH RIBBLE </w:t>
      </w:r>
      <w:r w:rsidRPr="003A752F">
        <w:rPr>
          <w:rFonts w:ascii="Arial" w:hAnsi="Arial" w:cs="Arial"/>
          <w:b/>
        </w:rPr>
        <w:t>Local Prevention Zone</w:t>
      </w:r>
    </w:p>
    <w:p w:rsidR="00C93CCF" w:rsidRPr="003A752F" w:rsidP="00C93CCF">
      <w:pPr>
        <w:jc w:val="center"/>
        <w:rPr>
          <w:rFonts w:ascii="Arial" w:hAnsi="Arial" w:cs="Arial"/>
          <w:b/>
        </w:rPr>
      </w:pPr>
    </w:p>
    <w:p w:rsidR="00C93CCF" w:rsidRPr="003A752F" w:rsidP="00C93CCF">
      <w:pPr>
        <w:jc w:val="center"/>
        <w:rPr>
          <w:rFonts w:ascii="Arial" w:hAnsi="Arial" w:cs="Arial"/>
          <w:b/>
        </w:rPr>
      </w:pPr>
      <w:r>
        <w:rPr>
          <w:rFonts w:ascii="Arial" w:hAnsi="Arial" w:cs="Arial"/>
          <w:b/>
        </w:rPr>
        <w:t>DRAFT Framework for local plan</w:t>
      </w:r>
    </w:p>
    <w:p w:rsidR="00C93CCF" w:rsidRPr="003A752F" w:rsidP="00C93CCF">
      <w:pPr>
        <w:jc w:val="center"/>
        <w:rPr>
          <w:rFonts w:ascii="Arial" w:hAnsi="Arial" w:cs="Arial"/>
          <w:b/>
        </w:rPr>
      </w:pPr>
    </w:p>
    <w:p w:rsidR="00C93CCF" w:rsidRPr="003A752F" w:rsidP="00C93CCF">
      <w:pPr>
        <w:jc w:val="center"/>
        <w:rPr>
          <w:rFonts w:ascii="Arial" w:hAnsi="Arial" w:cs="Arial"/>
          <w:b/>
        </w:rPr>
      </w:pPr>
      <w:r w:rsidRPr="003A752F">
        <w:rPr>
          <w:rFonts w:ascii="Arial" w:hAnsi="Arial" w:cs="Arial"/>
          <w:b/>
        </w:rPr>
        <w:t xml:space="preserve">Dated </w:t>
      </w:r>
      <w:r>
        <w:rPr>
          <w:rFonts w:ascii="Arial" w:hAnsi="Arial" w:cs="Arial"/>
          <w:b/>
        </w:rPr>
        <w:t>23</w:t>
      </w:r>
      <w:r w:rsidRPr="005C2664">
        <w:rPr>
          <w:rFonts w:ascii="Arial" w:hAnsi="Arial" w:cs="Arial"/>
          <w:b/>
          <w:vertAlign w:val="superscript"/>
        </w:rPr>
        <w:t>nd</w:t>
      </w:r>
      <w:r>
        <w:rPr>
          <w:rFonts w:ascii="Arial" w:hAnsi="Arial" w:cs="Arial"/>
          <w:b/>
        </w:rPr>
        <w:t xml:space="preserve"> July</w:t>
      </w:r>
      <w:r w:rsidRPr="00F75DDB">
        <w:rPr>
          <w:rFonts w:ascii="Arial" w:hAnsi="Arial" w:cs="Arial"/>
          <w:b/>
        </w:rPr>
        <w:t xml:space="preserve"> 2020</w:t>
      </w:r>
    </w:p>
    <w:p w:rsidR="00C93CCF" w:rsidRPr="003A752F" w:rsidP="00C93CCF">
      <w:pPr>
        <w:jc w:val="center"/>
        <w:rPr>
          <w:rFonts w:ascii="Arial" w:hAnsi="Arial" w:cs="Arial"/>
          <w:b/>
        </w:rPr>
      </w:pPr>
    </w:p>
    <w:p w:rsidR="00C93CCF" w:rsidRPr="003A752F" w:rsidP="00C93CCF">
      <w:pPr>
        <w:jc w:val="center"/>
        <w:rPr>
          <w:rFonts w:ascii="Arial" w:hAnsi="Arial" w:cs="Arial"/>
          <w:b/>
        </w:rPr>
      </w:pPr>
    </w:p>
    <w:p w:rsidR="00C93CCF" w:rsidRPr="003A752F" w:rsidP="00C93CCF">
      <w:pPr>
        <w:pStyle w:val="ListParagraph"/>
        <w:numPr>
          <w:ilvl w:val="0"/>
          <w:numId w:val="3"/>
        </w:numPr>
        <w:ind w:hanging="720"/>
        <w:rPr>
          <w:rFonts w:ascii="Arial" w:hAnsi="Arial" w:cs="Arial"/>
          <w:b/>
        </w:rPr>
      </w:pPr>
      <w:r w:rsidRPr="003A752F">
        <w:rPr>
          <w:rFonts w:ascii="Arial" w:hAnsi="Arial" w:cs="Arial"/>
          <w:b/>
        </w:rPr>
        <w:t>Assessment</w:t>
      </w:r>
    </w:p>
    <w:p w:rsidR="00C93CCF" w:rsidRPr="003A752F" w:rsidP="00C93CCF">
      <w:pPr>
        <w:jc w:val="center"/>
        <w:rPr>
          <w:rFonts w:ascii="Arial" w:hAnsi="Arial" w:cs="Arial"/>
          <w:b/>
        </w:rPr>
      </w:pPr>
    </w:p>
    <w:p w:rsidR="00C93CCF" w:rsidRPr="003A752F" w:rsidP="00C93CCF">
      <w:pPr>
        <w:jc w:val="center"/>
        <w:rPr>
          <w:rFonts w:ascii="Arial" w:hAnsi="Arial" w:cs="Arial"/>
          <w:b/>
        </w:rPr>
      </w:pPr>
    </w:p>
    <w:tbl>
      <w:tblPr>
        <w:tblStyle w:val="TableGrid"/>
        <w:tblW w:w="0" w:type="auto"/>
        <w:tblLook w:val="04A0"/>
      </w:tblPr>
      <w:tblGrid>
        <w:gridCol w:w="4508"/>
        <w:gridCol w:w="4508"/>
      </w:tblGrid>
      <w:tr w:rsidTr="002D775F">
        <w:tblPrEx>
          <w:tblW w:w="0" w:type="auto"/>
          <w:tblLook w:val="04A0"/>
        </w:tblPrEx>
        <w:tc>
          <w:tcPr>
            <w:tcW w:w="4508" w:type="dxa"/>
          </w:tcPr>
          <w:p w:rsidR="00C93CCF" w:rsidRPr="003A752F" w:rsidP="002D775F">
            <w:pPr>
              <w:jc w:val="center"/>
              <w:rPr>
                <w:rFonts w:ascii="Arial" w:hAnsi="Arial" w:cs="Arial"/>
                <w:b/>
              </w:rPr>
            </w:pPr>
            <w:r w:rsidRPr="003A752F">
              <w:rPr>
                <w:rFonts w:ascii="Arial" w:hAnsi="Arial" w:cs="Arial"/>
                <w:b/>
              </w:rPr>
              <w:t>LOCATION</w:t>
            </w:r>
          </w:p>
        </w:tc>
        <w:tc>
          <w:tcPr>
            <w:tcW w:w="4508" w:type="dxa"/>
          </w:tcPr>
          <w:p w:rsidR="00C93CCF" w:rsidRPr="00F75DDB" w:rsidP="002D775F">
            <w:pPr>
              <w:jc w:val="center"/>
              <w:rPr>
                <w:rFonts w:ascii="Arial" w:hAnsi="Arial" w:cs="Arial"/>
                <w:b/>
              </w:rPr>
            </w:pPr>
            <w:r>
              <w:rPr>
                <w:rFonts w:ascii="Arial" w:hAnsi="Arial" w:cs="Arial"/>
                <w:b/>
              </w:rPr>
              <w:t>South Ribble</w:t>
            </w:r>
            <w:r w:rsidRPr="00F75DDB">
              <w:rPr>
                <w:rFonts w:ascii="Arial" w:hAnsi="Arial" w:cs="Arial"/>
                <w:b/>
              </w:rPr>
              <w:t xml:space="preserve"> Borough Council</w:t>
            </w:r>
          </w:p>
        </w:tc>
      </w:tr>
      <w:tr w:rsidTr="002D775F">
        <w:tblPrEx>
          <w:tblW w:w="0" w:type="auto"/>
          <w:tblLook w:val="04A0"/>
        </w:tblPrEx>
        <w:tc>
          <w:tcPr>
            <w:tcW w:w="4508" w:type="dxa"/>
          </w:tcPr>
          <w:p w:rsidR="00C93CCF" w:rsidRPr="003A752F" w:rsidP="002D775F">
            <w:pPr>
              <w:jc w:val="center"/>
              <w:rPr>
                <w:rFonts w:ascii="Arial" w:hAnsi="Arial" w:cs="Arial"/>
                <w:b/>
              </w:rPr>
            </w:pPr>
            <w:r>
              <w:rPr>
                <w:rFonts w:ascii="Arial" w:hAnsi="Arial" w:cs="Arial"/>
                <w:b/>
              </w:rPr>
              <w:t>DYNAMIC RISK ASSE</w:t>
            </w:r>
            <w:r w:rsidRPr="003A752F">
              <w:rPr>
                <w:rFonts w:ascii="Arial" w:hAnsi="Arial" w:cs="Arial"/>
                <w:b/>
              </w:rPr>
              <w:t>SMENT</w:t>
            </w:r>
          </w:p>
        </w:tc>
        <w:tc>
          <w:tcPr>
            <w:tcW w:w="4508" w:type="dxa"/>
          </w:tcPr>
          <w:p w:rsidR="00C93CCF" w:rsidRPr="00F75DDB" w:rsidP="002D775F">
            <w:pPr>
              <w:jc w:val="center"/>
              <w:rPr>
                <w:rFonts w:ascii="Arial" w:hAnsi="Arial" w:cs="Arial"/>
                <w:b/>
              </w:rPr>
            </w:pPr>
            <w:r w:rsidRPr="00F75DDB">
              <w:rPr>
                <w:rFonts w:ascii="Arial" w:hAnsi="Arial" w:cs="Arial"/>
                <w:b/>
              </w:rPr>
              <w:t>SEE ANNEX B</w:t>
            </w:r>
          </w:p>
        </w:tc>
      </w:tr>
      <w:tr w:rsidTr="002D775F">
        <w:tblPrEx>
          <w:tblW w:w="0" w:type="auto"/>
          <w:tblLook w:val="04A0"/>
        </w:tblPrEx>
        <w:tc>
          <w:tcPr>
            <w:tcW w:w="4508" w:type="dxa"/>
          </w:tcPr>
          <w:p w:rsidR="00C93CCF" w:rsidRPr="003A752F" w:rsidP="002D775F">
            <w:pPr>
              <w:jc w:val="center"/>
              <w:rPr>
                <w:rFonts w:ascii="Arial" w:hAnsi="Arial" w:cs="Arial"/>
                <w:b/>
              </w:rPr>
            </w:pPr>
            <w:r w:rsidRPr="003A752F">
              <w:rPr>
                <w:rFonts w:ascii="Arial" w:hAnsi="Arial" w:cs="Arial"/>
                <w:b/>
              </w:rPr>
              <w:t>DATE FRAMEWORK LAST REVIEWED</w:t>
            </w:r>
          </w:p>
        </w:tc>
        <w:tc>
          <w:tcPr>
            <w:tcW w:w="4508" w:type="dxa"/>
          </w:tcPr>
          <w:p w:rsidR="00C93CCF" w:rsidRPr="00F75DDB" w:rsidP="002D775F">
            <w:pPr>
              <w:jc w:val="center"/>
              <w:rPr>
                <w:rFonts w:ascii="Arial" w:hAnsi="Arial" w:cs="Arial"/>
                <w:b/>
              </w:rPr>
            </w:pPr>
            <w:r>
              <w:rPr>
                <w:rFonts w:ascii="Arial" w:hAnsi="Arial" w:cs="Arial"/>
                <w:b/>
              </w:rPr>
              <w:t>23.7.20</w:t>
            </w:r>
          </w:p>
        </w:tc>
      </w:tr>
    </w:tbl>
    <w:p w:rsidR="00C93CCF" w:rsidRPr="003A752F" w:rsidP="00C93CCF">
      <w:pPr>
        <w:jc w:val="center"/>
        <w:rPr>
          <w:rFonts w:ascii="Arial" w:hAnsi="Arial" w:cs="Arial"/>
          <w:b/>
        </w:rPr>
      </w:pPr>
    </w:p>
    <w:p w:rsidR="00C93CCF" w:rsidRPr="003A752F" w:rsidP="00C93CCF">
      <w:pPr>
        <w:rPr>
          <w:rFonts w:ascii="Arial" w:eastAsia="Times New Roman" w:hAnsi="Arial" w:cs="Arial"/>
          <w:b/>
        </w:rPr>
      </w:pPr>
    </w:p>
    <w:p w:rsidR="00C93CCF" w:rsidP="00C93CCF">
      <w:pPr>
        <w:pStyle w:val="ListParagraph"/>
        <w:numPr>
          <w:ilvl w:val="0"/>
          <w:numId w:val="3"/>
        </w:numPr>
        <w:ind w:hanging="720"/>
        <w:rPr>
          <w:rFonts w:ascii="Arial" w:eastAsia="Times New Roman" w:hAnsi="Arial" w:cs="Arial"/>
          <w:b/>
        </w:rPr>
      </w:pPr>
      <w:r w:rsidRPr="003A752F">
        <w:rPr>
          <w:rFonts w:ascii="Arial" w:eastAsia="Times New Roman" w:hAnsi="Arial" w:cs="Arial"/>
          <w:b/>
        </w:rPr>
        <w:t>Situation</w:t>
      </w:r>
    </w:p>
    <w:p w:rsidR="00C93CCF" w:rsidRPr="003A752F" w:rsidP="00C93CCF">
      <w:pPr>
        <w:rPr>
          <w:rFonts w:ascii="Arial" w:eastAsia="Times New Roman" w:hAnsi="Arial" w:cs="Arial"/>
        </w:rPr>
      </w:pPr>
    </w:p>
    <w:p w:rsidR="00C93CCF" w:rsidP="00C93CCF">
      <w:pPr>
        <w:rPr>
          <w:rFonts w:ascii="Arial" w:eastAsia="Times New Roman" w:hAnsi="Arial" w:cs="Arial"/>
          <w:bCs/>
          <w:iCs/>
        </w:rPr>
      </w:pPr>
      <w:bookmarkStart w:id="0" w:name="_Hlk45203315"/>
      <w:r w:rsidRPr="00CC151D">
        <w:rPr>
          <w:rFonts w:ascii="Arial" w:eastAsia="Times New Roman" w:hAnsi="Arial" w:cs="Arial"/>
          <w:iCs/>
        </w:rPr>
        <w:t>Using indices of positive cases in pillar one and pillar two, positivity rates and exceedance reports it is apparent that</w:t>
      </w:r>
      <w:r>
        <w:rPr>
          <w:rFonts w:ascii="Arial" w:eastAsia="Times New Roman" w:hAnsi="Arial" w:cs="Arial"/>
          <w:iCs/>
        </w:rPr>
        <w:t xml:space="preserve"> </w:t>
      </w:r>
      <w:r w:rsidRPr="00CC151D">
        <w:rPr>
          <w:rFonts w:ascii="Arial" w:eastAsia="Times New Roman" w:hAnsi="Arial" w:cs="Arial"/>
          <w:iCs/>
        </w:rPr>
        <w:t>the incidence of coronavirus is reducing across Lancashire in general,</w:t>
      </w:r>
      <w:r>
        <w:rPr>
          <w:rFonts w:ascii="Arial" w:eastAsia="Times New Roman" w:hAnsi="Arial" w:cs="Arial"/>
          <w:iCs/>
        </w:rPr>
        <w:t xml:space="preserve"> and </w:t>
      </w:r>
      <w:r w:rsidRPr="00CC151D">
        <w:rPr>
          <w:rFonts w:ascii="Arial" w:eastAsia="Times New Roman" w:hAnsi="Arial" w:cs="Arial"/>
          <w:iCs/>
        </w:rPr>
        <w:t xml:space="preserve">the number of cases of coronavirus per 100,000 people is reducing in </w:t>
      </w:r>
      <w:r>
        <w:rPr>
          <w:rFonts w:ascii="Arial" w:eastAsia="Times New Roman" w:hAnsi="Arial" w:cs="Arial"/>
          <w:iCs/>
        </w:rPr>
        <w:t xml:space="preserve">South Ribble </w:t>
      </w:r>
      <w:r w:rsidRPr="00CC151D">
        <w:rPr>
          <w:rFonts w:ascii="Arial" w:eastAsia="Times New Roman" w:hAnsi="Arial" w:cs="Arial"/>
          <w:iCs/>
        </w:rPr>
        <w:t xml:space="preserve">with cases having </w:t>
      </w:r>
      <w:r>
        <w:rPr>
          <w:rFonts w:ascii="Arial" w:eastAsia="Times New Roman" w:hAnsi="Arial" w:cs="Arial"/>
          <w:iCs/>
        </w:rPr>
        <w:t>reduce</w:t>
      </w:r>
      <w:r w:rsidR="0081343E">
        <w:rPr>
          <w:rFonts w:ascii="Arial" w:eastAsia="Times New Roman" w:hAnsi="Arial" w:cs="Arial"/>
          <w:iCs/>
        </w:rPr>
        <w:t>d</w:t>
      </w:r>
      <w:r>
        <w:rPr>
          <w:rFonts w:ascii="Arial" w:eastAsia="Times New Roman" w:hAnsi="Arial" w:cs="Arial"/>
          <w:iCs/>
        </w:rPr>
        <w:t xml:space="preserve"> to</w:t>
      </w:r>
      <w:r w:rsidRPr="00CC151D">
        <w:rPr>
          <w:rFonts w:ascii="Arial" w:eastAsia="Times New Roman" w:hAnsi="Arial" w:cs="Arial"/>
          <w:bCs/>
          <w:iCs/>
        </w:rPr>
        <w:t xml:space="preserve"> </w:t>
      </w:r>
      <w:r>
        <w:rPr>
          <w:rFonts w:ascii="Arial" w:eastAsia="Times New Roman" w:hAnsi="Arial" w:cs="Arial"/>
          <w:bCs/>
          <w:iCs/>
        </w:rPr>
        <w:t xml:space="preserve">2.7 per </w:t>
      </w:r>
      <w:r w:rsidRPr="00CC151D">
        <w:rPr>
          <w:rFonts w:ascii="Arial" w:eastAsia="Times New Roman" w:hAnsi="Arial" w:cs="Arial"/>
          <w:bCs/>
          <w:iCs/>
        </w:rPr>
        <w:t>100,000</w:t>
      </w:r>
      <w:r>
        <w:rPr>
          <w:rFonts w:ascii="Arial" w:eastAsia="Times New Roman" w:hAnsi="Arial" w:cs="Arial"/>
          <w:bCs/>
          <w:iCs/>
        </w:rPr>
        <w:t xml:space="preserve"> (18.7.20).</w:t>
      </w:r>
      <w:r w:rsidR="002D775F">
        <w:rPr>
          <w:rFonts w:ascii="Arial" w:eastAsia="Times New Roman" w:hAnsi="Arial" w:cs="Arial"/>
          <w:bCs/>
          <w:iCs/>
        </w:rPr>
        <w:t xml:space="preserve"> Over the last 7 days there has been an increase o</w:t>
      </w:r>
      <w:r w:rsidR="0081343E">
        <w:rPr>
          <w:rFonts w:ascii="Arial" w:eastAsia="Times New Roman" w:hAnsi="Arial" w:cs="Arial"/>
          <w:bCs/>
          <w:iCs/>
        </w:rPr>
        <w:t>f</w:t>
      </w:r>
      <w:r w:rsidR="002D775F">
        <w:rPr>
          <w:rFonts w:ascii="Arial" w:eastAsia="Times New Roman" w:hAnsi="Arial" w:cs="Arial"/>
          <w:bCs/>
          <w:iCs/>
        </w:rPr>
        <w:t xml:space="preserve"> testing to 103.1 per 1000,000 population </w:t>
      </w:r>
      <w:r w:rsidR="0081343E">
        <w:rPr>
          <w:rFonts w:ascii="Arial" w:eastAsia="Times New Roman" w:hAnsi="Arial" w:cs="Arial"/>
          <w:bCs/>
          <w:iCs/>
        </w:rPr>
        <w:t>and</w:t>
      </w:r>
      <w:r w:rsidR="002D775F">
        <w:rPr>
          <w:rFonts w:ascii="Arial" w:eastAsia="Times New Roman" w:hAnsi="Arial" w:cs="Arial"/>
          <w:bCs/>
          <w:iCs/>
        </w:rPr>
        <w:t xml:space="preserve"> the percentage of people testing positive is 0.4% which is decreasing</w:t>
      </w:r>
      <w:r w:rsidR="0081343E">
        <w:rPr>
          <w:rFonts w:ascii="Arial" w:eastAsia="Times New Roman" w:hAnsi="Arial" w:cs="Arial"/>
          <w:bCs/>
          <w:iCs/>
        </w:rPr>
        <w:t>. There have been no recorded community outbreaks and only 3 confirmed cases within the last 7 days</w:t>
      </w:r>
    </w:p>
    <w:p w:rsidR="00940797" w:rsidP="00C93CCF">
      <w:pPr>
        <w:rPr>
          <w:rFonts w:ascii="Arial" w:eastAsia="Times New Roman" w:hAnsi="Arial" w:cs="Arial"/>
          <w:bCs/>
          <w:iCs/>
        </w:rPr>
      </w:pPr>
    </w:p>
    <w:p w:rsidR="00C93CCF" w:rsidP="00C93CCF">
      <w:pPr>
        <w:rPr>
          <w:rFonts w:ascii="Arial" w:eastAsia="Times New Roman" w:hAnsi="Arial" w:cs="Arial"/>
          <w:bCs/>
          <w:iCs/>
        </w:rPr>
      </w:pPr>
      <w:r>
        <w:rPr>
          <w:rFonts w:ascii="Arial" w:eastAsia="Times New Roman" w:hAnsi="Arial" w:cs="Arial"/>
          <w:bCs/>
          <w:iCs/>
        </w:rPr>
        <w:t xml:space="preserve">Currently South Ribble is </w:t>
      </w:r>
      <w:r w:rsidRPr="00940797">
        <w:rPr>
          <w:rFonts w:ascii="Arial" w:eastAsia="Times New Roman" w:hAnsi="Arial" w:cs="Arial"/>
          <w:bCs/>
          <w:iCs/>
        </w:rPr>
        <w:t xml:space="preserve">RAG </w:t>
      </w:r>
      <w:r>
        <w:rPr>
          <w:rFonts w:ascii="Arial" w:eastAsia="Times New Roman" w:hAnsi="Arial" w:cs="Arial"/>
          <w:bCs/>
          <w:iCs/>
        </w:rPr>
        <w:t xml:space="preserve">rated Green. </w:t>
      </w:r>
      <w:r w:rsidRPr="00940797">
        <w:rPr>
          <w:rFonts w:ascii="Arial" w:eastAsia="Times New Roman" w:hAnsi="Arial" w:cs="Arial"/>
          <w:bCs/>
          <w:iCs/>
        </w:rPr>
        <w:t>A RED rating is given if the threshold is exceeded for two or more of the 14 most recent days regardless of the magnitude of the exceedances, OR if the observed cases per 100 tests is greater than the forecast mean value for 12 of the 14 most recent days. An AMBER rating is given if the threshold is exceeded for only one of the 14 most recent days, OR if the observed cases per 100 tests is greater than the forecast mean value for 10 or more of the 14 most recent days. Otherwise a GREEN rating is</w:t>
      </w:r>
      <w:r w:rsidR="00E5082D">
        <w:rPr>
          <w:rFonts w:ascii="Arial" w:eastAsia="Times New Roman" w:hAnsi="Arial" w:cs="Arial"/>
          <w:bCs/>
          <w:iCs/>
        </w:rPr>
        <w:t xml:space="preserve"> given.</w:t>
      </w:r>
      <w:r w:rsidRPr="00940797">
        <w:rPr>
          <w:rFonts w:ascii="Arial" w:eastAsia="Times New Roman" w:hAnsi="Arial" w:cs="Arial"/>
          <w:bCs/>
          <w:iCs/>
        </w:rPr>
        <w:t xml:space="preserve"> </w:t>
      </w:r>
    </w:p>
    <w:p w:rsidR="00713F58" w:rsidRPr="00713F58" w:rsidP="00C93CCF">
      <w:pPr>
        <w:rPr>
          <w:rFonts w:ascii="Arial" w:eastAsia="Times New Roman" w:hAnsi="Arial" w:cs="Arial"/>
          <w:bCs/>
          <w:iCs/>
        </w:rPr>
      </w:pPr>
    </w:p>
    <w:p w:rsidR="00C93CCF" w:rsidRPr="00EC7CEA" w:rsidP="00C93CCF">
      <w:pPr>
        <w:rPr>
          <w:rFonts w:ascii="Arial" w:eastAsia="Times New Roman" w:hAnsi="Arial" w:cs="Arial"/>
          <w:b/>
          <w:i/>
          <w:color w:val="FF0000"/>
        </w:rPr>
      </w:pPr>
      <w:r>
        <w:rPr>
          <w:rFonts w:ascii="Arial" w:eastAsia="Times New Roman" w:hAnsi="Arial" w:cs="Arial"/>
          <w:b/>
          <w:i/>
          <w:color w:val="FF0000"/>
        </w:rPr>
        <w:t xml:space="preserve">No access to postcode level data at South Ribble level </w:t>
      </w:r>
      <w:r>
        <w:rPr>
          <w:rFonts w:ascii="Arial" w:eastAsia="Times New Roman" w:hAnsi="Arial" w:cs="Arial"/>
          <w:b/>
          <w:i/>
          <w:color w:val="FF0000"/>
        </w:rPr>
        <w:t>as yet</w:t>
      </w:r>
      <w:r>
        <w:rPr>
          <w:rFonts w:ascii="Arial" w:eastAsia="Times New Roman" w:hAnsi="Arial" w:cs="Arial"/>
          <w:b/>
          <w:i/>
          <w:color w:val="FF0000"/>
        </w:rPr>
        <w:t xml:space="preserve"> </w:t>
      </w:r>
    </w:p>
    <w:p w:rsidR="00C93CCF" w:rsidP="00C93CCF">
      <w:pPr>
        <w:rPr>
          <w:rFonts w:ascii="Arial" w:eastAsia="Times New Roman" w:hAnsi="Arial" w:cs="Arial"/>
          <w:b/>
          <w:i/>
        </w:rPr>
      </w:pPr>
    </w:p>
    <w:p w:rsidR="00C93CCF" w:rsidRPr="003A752F" w:rsidP="00C93CCF">
      <w:pPr>
        <w:rPr>
          <w:rFonts w:ascii="Arial" w:eastAsia="Times New Roman" w:hAnsi="Arial" w:cs="Arial"/>
        </w:rPr>
      </w:pPr>
    </w:p>
    <w:p w:rsidR="00C93CCF" w:rsidRPr="003A752F" w:rsidP="00C93CCF">
      <w:pPr>
        <w:pStyle w:val="ListParagraph"/>
        <w:numPr>
          <w:ilvl w:val="0"/>
          <w:numId w:val="3"/>
        </w:numPr>
        <w:ind w:hanging="720"/>
        <w:rPr>
          <w:rFonts w:ascii="Arial" w:eastAsia="Times New Roman" w:hAnsi="Arial" w:cs="Arial"/>
          <w:b/>
        </w:rPr>
      </w:pPr>
      <w:bookmarkEnd w:id="0"/>
      <w:r w:rsidRPr="003A752F">
        <w:rPr>
          <w:rFonts w:ascii="Arial" w:eastAsia="Times New Roman" w:hAnsi="Arial" w:cs="Arial"/>
          <w:b/>
        </w:rPr>
        <w:t>Purpose of this plan</w:t>
      </w:r>
    </w:p>
    <w:p w:rsidR="00C93CCF" w:rsidP="00C93CCF">
      <w:pPr>
        <w:rPr>
          <w:rFonts w:ascii="Arial" w:eastAsia="Times New Roman" w:hAnsi="Arial" w:cs="Arial"/>
        </w:rPr>
      </w:pPr>
    </w:p>
    <w:p w:rsidR="00C93CCF" w:rsidP="00C93CCF">
      <w:pPr>
        <w:rPr>
          <w:rFonts w:ascii="Arial" w:eastAsia="Times New Roman" w:hAnsi="Arial" w:cs="Arial"/>
        </w:rPr>
      </w:pPr>
      <w:r>
        <w:rPr>
          <w:rFonts w:ascii="Arial" w:eastAsia="Times New Roman" w:hAnsi="Arial" w:cs="Arial"/>
        </w:rPr>
        <w:t xml:space="preserve">The aim of this plan is to further reduce the already low rates in South Ribble and ensure continued compliance by both businesses and the members of the public with Covid-safe regulations in order to maintain low rates of infection. </w:t>
      </w:r>
    </w:p>
    <w:p w:rsidR="00C93CCF" w:rsidP="00C93CCF">
      <w:pPr>
        <w:rPr>
          <w:rFonts w:ascii="Arial" w:eastAsia="Times New Roman" w:hAnsi="Arial" w:cs="Arial"/>
        </w:rPr>
      </w:pPr>
    </w:p>
    <w:p w:rsidR="00C93CCF" w:rsidRPr="005D1492" w:rsidP="00C93CCF">
      <w:pPr>
        <w:rPr>
          <w:rFonts w:ascii="Arial" w:eastAsia="Times New Roman" w:hAnsi="Arial" w:cs="Arial"/>
        </w:rPr>
      </w:pPr>
      <w:r>
        <w:rPr>
          <w:rFonts w:ascii="Arial" w:eastAsia="Times New Roman" w:hAnsi="Arial" w:cs="Arial"/>
        </w:rPr>
        <w:t>Key messages around the need for the community to continue to understand w</w:t>
      </w:r>
      <w:r w:rsidRPr="007B4CCB">
        <w:rPr>
          <w:rFonts w:ascii="Arial" w:eastAsia="Times New Roman" w:hAnsi="Arial" w:cs="Arial"/>
        </w:rPr>
        <w:t>e all have a part to play to help tackle the virus</w:t>
      </w:r>
      <w:r>
        <w:rPr>
          <w:rFonts w:ascii="Arial" w:eastAsia="Times New Roman" w:hAnsi="Arial" w:cs="Arial"/>
        </w:rPr>
        <w:t>. Messages to our community will continue:</w:t>
      </w:r>
    </w:p>
    <w:p w:rsidR="00C93CCF" w:rsidRPr="007B4CCB" w:rsidP="00C93CCF">
      <w:pPr>
        <w:pStyle w:val="ListParagraph"/>
        <w:numPr>
          <w:ilvl w:val="0"/>
          <w:numId w:val="8"/>
        </w:numPr>
        <w:rPr>
          <w:rFonts w:ascii="Arial" w:eastAsia="Times New Roman" w:hAnsi="Arial" w:cs="Arial"/>
        </w:rPr>
      </w:pPr>
      <w:r w:rsidRPr="007B4CCB">
        <w:rPr>
          <w:rFonts w:ascii="Arial" w:eastAsia="Times New Roman" w:hAnsi="Arial" w:cs="Arial"/>
        </w:rPr>
        <w:t>stay at home as much as possible</w:t>
      </w:r>
    </w:p>
    <w:p w:rsidR="00C93CCF" w:rsidRPr="007B4CCB" w:rsidP="00C93CCF">
      <w:pPr>
        <w:pStyle w:val="ListParagraph"/>
        <w:numPr>
          <w:ilvl w:val="0"/>
          <w:numId w:val="8"/>
        </w:numPr>
        <w:rPr>
          <w:rFonts w:ascii="Arial" w:eastAsia="Times New Roman" w:hAnsi="Arial" w:cs="Arial"/>
        </w:rPr>
      </w:pPr>
      <w:r w:rsidRPr="007B4CCB">
        <w:rPr>
          <w:rFonts w:ascii="Arial" w:eastAsia="Times New Roman" w:hAnsi="Arial" w:cs="Arial"/>
        </w:rPr>
        <w:t>work from home if you can</w:t>
      </w:r>
    </w:p>
    <w:p w:rsidR="00C93CCF" w:rsidRPr="007B4CCB" w:rsidP="00C93CCF">
      <w:pPr>
        <w:pStyle w:val="ListParagraph"/>
        <w:numPr>
          <w:ilvl w:val="0"/>
          <w:numId w:val="8"/>
        </w:numPr>
        <w:rPr>
          <w:rFonts w:ascii="Arial" w:eastAsia="Times New Roman" w:hAnsi="Arial" w:cs="Arial"/>
        </w:rPr>
      </w:pPr>
      <w:r w:rsidRPr="007B4CCB">
        <w:rPr>
          <w:rFonts w:ascii="Arial" w:eastAsia="Times New Roman" w:hAnsi="Arial" w:cs="Arial"/>
        </w:rPr>
        <w:t>limit contact with other people</w:t>
      </w:r>
    </w:p>
    <w:p w:rsidR="00C93CCF" w:rsidRPr="007B4CCB" w:rsidP="00C93CCF">
      <w:pPr>
        <w:pStyle w:val="ListParagraph"/>
        <w:numPr>
          <w:ilvl w:val="0"/>
          <w:numId w:val="8"/>
        </w:numPr>
        <w:rPr>
          <w:rFonts w:ascii="Arial" w:eastAsia="Times New Roman" w:hAnsi="Arial" w:cs="Arial"/>
        </w:rPr>
      </w:pPr>
      <w:r w:rsidRPr="007B4CCB">
        <w:rPr>
          <w:rFonts w:ascii="Arial" w:eastAsia="Times New Roman" w:hAnsi="Arial" w:cs="Arial"/>
        </w:rPr>
        <w:t>keep your distance from people not in your household (2 metres apart where possible)</w:t>
      </w:r>
    </w:p>
    <w:p w:rsidR="00C93CCF" w:rsidRPr="007B4CCB" w:rsidP="00C93CCF">
      <w:pPr>
        <w:pStyle w:val="ListParagraph"/>
        <w:numPr>
          <w:ilvl w:val="0"/>
          <w:numId w:val="8"/>
        </w:numPr>
        <w:rPr>
          <w:rFonts w:ascii="Arial" w:eastAsia="Times New Roman" w:hAnsi="Arial" w:cs="Arial"/>
        </w:rPr>
      </w:pPr>
      <w:r w:rsidRPr="007B4CCB">
        <w:rPr>
          <w:rFonts w:ascii="Arial" w:eastAsia="Times New Roman" w:hAnsi="Arial" w:cs="Arial"/>
        </w:rPr>
        <w:t>wash your hands regularly</w:t>
      </w:r>
    </w:p>
    <w:p w:rsidR="00C93CCF" w:rsidRPr="007B4CCB" w:rsidP="00C93CCF">
      <w:pPr>
        <w:pStyle w:val="ListParagraph"/>
        <w:numPr>
          <w:ilvl w:val="0"/>
          <w:numId w:val="7"/>
        </w:numPr>
        <w:rPr>
          <w:rFonts w:ascii="Arial" w:eastAsia="Times New Roman" w:hAnsi="Arial" w:cs="Arial"/>
        </w:rPr>
      </w:pPr>
      <w:r w:rsidRPr="007B4CCB">
        <w:rPr>
          <w:rFonts w:ascii="Arial" w:eastAsia="Times New Roman" w:hAnsi="Arial" w:cs="Arial"/>
        </w:rPr>
        <w:t xml:space="preserve">Do not leave home if you or anyone in your household has symptoms. </w:t>
      </w:r>
    </w:p>
    <w:p w:rsidR="00AD51AA" w:rsidP="00C93CCF">
      <w:pPr>
        <w:rPr>
          <w:rFonts w:ascii="Arial" w:eastAsia="Times New Roman" w:hAnsi="Arial" w:cs="Arial"/>
        </w:rPr>
      </w:pPr>
    </w:p>
    <w:p w:rsidR="00C93CCF" w:rsidP="00C93CCF">
      <w:pPr>
        <w:rPr>
          <w:rFonts w:ascii="Arial" w:eastAsia="Times New Roman" w:hAnsi="Arial" w:cs="Arial"/>
        </w:rPr>
      </w:pPr>
      <w:r>
        <w:rPr>
          <w:rFonts w:ascii="Arial" w:eastAsia="Times New Roman" w:hAnsi="Arial" w:cs="Arial"/>
        </w:rPr>
        <w:t xml:space="preserve">Proactive working with our Business community is key to keeping the rates low in South Ribble. An education campaign has been undertaken with our local businesses and to ensure businesses will not become complacent regular visits will be made to all high-risk businesses on the district. More high-risk businesses will be opening over the next week including leisure operations, gyms and facial beauty and these businesses will be targeted. Messaging to businesses have been quite confusing especially for small businesses and we will help them understand their duty to ensure they are maintaining good standards of compliance in their premises. </w:t>
      </w:r>
    </w:p>
    <w:p w:rsidR="0032108C" w:rsidP="00C93CCF">
      <w:pPr>
        <w:rPr>
          <w:rFonts w:ascii="Arial" w:eastAsia="Times New Roman" w:hAnsi="Arial" w:cs="Arial"/>
        </w:rPr>
      </w:pPr>
    </w:p>
    <w:p w:rsidR="0032108C" w:rsidP="00C93CCF">
      <w:pPr>
        <w:rPr>
          <w:rFonts w:ascii="Arial" w:eastAsia="Times New Roman" w:hAnsi="Arial" w:cs="Arial"/>
        </w:rPr>
      </w:pPr>
      <w:r>
        <w:rPr>
          <w:rFonts w:ascii="Arial" w:eastAsia="Times New Roman" w:hAnsi="Arial" w:cs="Arial"/>
        </w:rPr>
        <w:t>South Ribble has developed a community hub which has supported our vulnerable residents to stay at home and limit contact with other people. The hub will continue to support our residents during this next phase of the pandemic.</w:t>
      </w:r>
    </w:p>
    <w:p w:rsidR="00C93CCF" w:rsidRPr="00C67CDD" w:rsidP="00C93CCF">
      <w:pPr>
        <w:rPr>
          <w:rFonts w:ascii="Arial" w:eastAsia="Times New Roman" w:hAnsi="Arial" w:cs="Arial"/>
        </w:rPr>
      </w:pPr>
    </w:p>
    <w:p w:rsidR="00C93CCF" w:rsidRPr="0033131D" w:rsidP="00C93CCF">
      <w:pPr>
        <w:rPr>
          <w:rFonts w:ascii="Arial" w:eastAsia="Times New Roman" w:hAnsi="Arial" w:cs="Arial"/>
          <w:iCs/>
        </w:rPr>
      </w:pPr>
    </w:p>
    <w:p w:rsidR="00C93CCF" w:rsidP="00C93CCF">
      <w:pPr>
        <w:pStyle w:val="ListParagraph"/>
        <w:numPr>
          <w:ilvl w:val="0"/>
          <w:numId w:val="3"/>
        </w:numPr>
        <w:ind w:left="0" w:firstLine="0"/>
        <w:rPr>
          <w:rFonts w:ascii="Arial" w:eastAsia="Times New Roman" w:hAnsi="Arial" w:cs="Arial"/>
          <w:b/>
        </w:rPr>
      </w:pPr>
      <w:r w:rsidRPr="003A752F">
        <w:rPr>
          <w:rFonts w:ascii="Arial" w:eastAsia="Times New Roman" w:hAnsi="Arial" w:cs="Arial"/>
          <w:b/>
        </w:rPr>
        <w:t>What impacts do we want to have?</w:t>
      </w:r>
    </w:p>
    <w:p w:rsidR="00C93CCF" w:rsidRPr="00B047BA" w:rsidP="00C93CCF">
      <w:pPr>
        <w:pStyle w:val="ListParagraph"/>
        <w:ind w:left="0"/>
        <w:rPr>
          <w:rFonts w:ascii="Arial" w:eastAsia="Times New Roman" w:hAnsi="Arial" w:cs="Arial"/>
          <w:iCs/>
        </w:rPr>
      </w:pPr>
    </w:p>
    <w:p w:rsidR="00C93CCF" w:rsidRPr="00B047BA" w:rsidP="00C93CCF">
      <w:pPr>
        <w:pStyle w:val="ListParagraph"/>
        <w:numPr>
          <w:ilvl w:val="0"/>
          <w:numId w:val="1"/>
        </w:numPr>
        <w:rPr>
          <w:rFonts w:ascii="Arial" w:eastAsia="Times New Roman" w:hAnsi="Arial" w:cs="Arial"/>
          <w:iCs/>
        </w:rPr>
      </w:pPr>
      <w:r w:rsidRPr="00B047BA">
        <w:rPr>
          <w:rFonts w:ascii="Arial" w:eastAsia="Times New Roman" w:hAnsi="Arial" w:cs="Arial"/>
          <w:iCs/>
        </w:rPr>
        <w:t>To reduce sources and rates of transmission</w:t>
      </w:r>
    </w:p>
    <w:p w:rsidR="00C93CCF" w:rsidRPr="00B047BA" w:rsidP="00C93CCF">
      <w:pPr>
        <w:pStyle w:val="ListParagraph"/>
        <w:numPr>
          <w:ilvl w:val="0"/>
          <w:numId w:val="1"/>
        </w:numPr>
        <w:rPr>
          <w:rFonts w:ascii="Arial" w:eastAsia="Times New Roman" w:hAnsi="Arial" w:cs="Arial"/>
          <w:iCs/>
        </w:rPr>
      </w:pPr>
      <w:r w:rsidRPr="00B047BA">
        <w:rPr>
          <w:rFonts w:ascii="Arial" w:eastAsia="Times New Roman" w:hAnsi="Arial" w:cs="Arial"/>
          <w:iCs/>
        </w:rPr>
        <w:t>To promote symptomatic testing</w:t>
      </w:r>
    </w:p>
    <w:p w:rsidR="00C93CCF" w:rsidRPr="00B047BA" w:rsidP="00C93CCF">
      <w:pPr>
        <w:pStyle w:val="ListParagraph"/>
        <w:numPr>
          <w:ilvl w:val="0"/>
          <w:numId w:val="1"/>
        </w:numPr>
        <w:rPr>
          <w:rFonts w:ascii="Arial" w:eastAsia="Times New Roman" w:hAnsi="Arial" w:cs="Arial"/>
          <w:iCs/>
        </w:rPr>
      </w:pPr>
      <w:r w:rsidRPr="00B047BA">
        <w:rPr>
          <w:rFonts w:ascii="Arial" w:eastAsia="Times New Roman" w:hAnsi="Arial" w:cs="Arial"/>
          <w:iCs/>
        </w:rPr>
        <w:t>To educate and reassure the local population with general messaging</w:t>
      </w:r>
    </w:p>
    <w:p w:rsidR="00C93CCF" w:rsidRPr="00B047BA" w:rsidP="00C93CCF">
      <w:pPr>
        <w:pStyle w:val="ListParagraph"/>
        <w:numPr>
          <w:ilvl w:val="0"/>
          <w:numId w:val="1"/>
        </w:numPr>
        <w:rPr>
          <w:rFonts w:ascii="Arial" w:eastAsia="Times New Roman" w:hAnsi="Arial" w:cs="Arial"/>
          <w:iCs/>
        </w:rPr>
      </w:pPr>
      <w:r w:rsidRPr="00B047BA">
        <w:rPr>
          <w:rFonts w:ascii="Arial" w:eastAsia="Times New Roman" w:hAnsi="Arial" w:cs="Arial"/>
          <w:iCs/>
        </w:rPr>
        <w:t xml:space="preserve">To educate targeted groups </w:t>
      </w:r>
    </w:p>
    <w:p w:rsidR="00C93CCF" w:rsidRPr="00B047BA" w:rsidP="00C93CCF">
      <w:pPr>
        <w:pStyle w:val="ListParagraph"/>
        <w:numPr>
          <w:ilvl w:val="0"/>
          <w:numId w:val="1"/>
        </w:numPr>
        <w:rPr>
          <w:rFonts w:ascii="Arial" w:eastAsia="Times New Roman" w:hAnsi="Arial" w:cs="Arial"/>
          <w:iCs/>
        </w:rPr>
      </w:pPr>
      <w:r w:rsidRPr="00B047BA">
        <w:rPr>
          <w:rFonts w:ascii="Arial" w:eastAsia="Times New Roman" w:hAnsi="Arial" w:cs="Arial"/>
          <w:iCs/>
        </w:rPr>
        <w:t>To improve case finding with daily data</w:t>
      </w:r>
    </w:p>
    <w:p w:rsidR="00C93CCF" w:rsidRPr="00B047BA" w:rsidP="00C93CCF">
      <w:pPr>
        <w:pStyle w:val="ListParagraph"/>
        <w:numPr>
          <w:ilvl w:val="0"/>
          <w:numId w:val="1"/>
        </w:numPr>
        <w:rPr>
          <w:rFonts w:ascii="Arial" w:eastAsia="Times New Roman" w:hAnsi="Arial" w:cs="Arial"/>
          <w:iCs/>
        </w:rPr>
      </w:pPr>
      <w:r w:rsidRPr="00B047BA">
        <w:rPr>
          <w:rFonts w:ascii="Arial" w:eastAsia="Times New Roman" w:hAnsi="Arial" w:cs="Arial"/>
          <w:iCs/>
        </w:rPr>
        <w:t>To bring about more timely contact tracing</w:t>
      </w:r>
    </w:p>
    <w:p w:rsidR="00C93CCF" w:rsidRPr="00B047BA" w:rsidP="00C93CCF">
      <w:pPr>
        <w:pStyle w:val="ListParagraph"/>
        <w:numPr>
          <w:ilvl w:val="0"/>
          <w:numId w:val="1"/>
        </w:numPr>
        <w:rPr>
          <w:rFonts w:ascii="Arial" w:eastAsia="Times New Roman" w:hAnsi="Arial" w:cs="Arial"/>
          <w:iCs/>
        </w:rPr>
      </w:pPr>
      <w:r w:rsidRPr="00B047BA">
        <w:rPr>
          <w:rFonts w:ascii="Arial" w:eastAsia="Times New Roman" w:hAnsi="Arial" w:cs="Arial"/>
          <w:iCs/>
        </w:rPr>
        <w:t xml:space="preserve">To increase asymptomatic testing </w:t>
      </w:r>
    </w:p>
    <w:p w:rsidR="00C93CCF" w:rsidRPr="00B047BA" w:rsidP="00C93CCF">
      <w:pPr>
        <w:pStyle w:val="ListParagraph"/>
        <w:numPr>
          <w:ilvl w:val="0"/>
          <w:numId w:val="1"/>
        </w:numPr>
        <w:rPr>
          <w:rFonts w:ascii="Arial" w:eastAsia="Times New Roman" w:hAnsi="Arial" w:cs="Arial"/>
          <w:iCs/>
        </w:rPr>
      </w:pPr>
      <w:r w:rsidRPr="00B047BA">
        <w:rPr>
          <w:rFonts w:ascii="Arial" w:eastAsia="Times New Roman" w:hAnsi="Arial" w:cs="Arial"/>
          <w:iCs/>
        </w:rPr>
        <w:t>To restrict mass gatherings</w:t>
      </w:r>
    </w:p>
    <w:p w:rsidR="00C93CCF" w:rsidRPr="003A752F" w:rsidP="00C93CCF">
      <w:pPr>
        <w:rPr>
          <w:rFonts w:ascii="Arial" w:eastAsia="Times New Roman" w:hAnsi="Arial" w:cs="Arial"/>
        </w:rPr>
      </w:pPr>
    </w:p>
    <w:p w:rsidR="00C93CCF" w:rsidP="00C93CCF">
      <w:pPr>
        <w:numPr>
          <w:ilvl w:val="0"/>
          <w:numId w:val="3"/>
        </w:numPr>
        <w:ind w:left="0" w:firstLine="0"/>
        <w:rPr>
          <w:rFonts w:ascii="Arial" w:eastAsia="Times New Roman" w:hAnsi="Arial" w:cs="Arial"/>
          <w:b/>
        </w:rPr>
      </w:pPr>
      <w:r w:rsidRPr="003A752F">
        <w:rPr>
          <w:rFonts w:ascii="Arial" w:eastAsia="Times New Roman" w:hAnsi="Arial" w:cs="Arial"/>
          <w:b/>
        </w:rPr>
        <w:t>Where is this happening?</w:t>
      </w:r>
    </w:p>
    <w:p w:rsidR="00C93CCF" w:rsidP="00C93CCF">
      <w:pPr>
        <w:rPr>
          <w:rFonts w:ascii="Arial" w:eastAsia="Times New Roman" w:hAnsi="Arial" w:cs="Arial"/>
          <w:b/>
        </w:rPr>
      </w:pPr>
    </w:p>
    <w:p w:rsidR="00C93CCF" w:rsidP="00C93CCF">
      <w:pPr>
        <w:rPr>
          <w:rFonts w:ascii="Arial" w:eastAsia="Times New Roman" w:hAnsi="Arial" w:cs="Arial"/>
          <w:b/>
          <w:color w:val="FF0000"/>
        </w:rPr>
      </w:pPr>
      <w:r>
        <w:rPr>
          <w:rFonts w:ascii="Arial" w:eastAsia="Times New Roman" w:hAnsi="Arial" w:cs="Arial"/>
          <w:b/>
          <w:color w:val="FF0000"/>
        </w:rPr>
        <w:t xml:space="preserve">Need postcode level data </w:t>
      </w:r>
    </w:p>
    <w:p w:rsidR="00C93CCF" w:rsidRPr="003F4C4A" w:rsidP="00C93CCF">
      <w:pPr>
        <w:rPr>
          <w:rFonts w:ascii="Arial" w:eastAsia="Times New Roman" w:hAnsi="Arial" w:cs="Arial"/>
          <w:b/>
          <w:color w:val="FF0000"/>
        </w:rPr>
      </w:pPr>
    </w:p>
    <w:p w:rsidR="00C93CCF" w:rsidRPr="0032108C" w:rsidP="00C93CCF">
      <w:pPr>
        <w:rPr>
          <w:rFonts w:ascii="Arial" w:eastAsia="Times New Roman" w:hAnsi="Arial" w:cs="Arial"/>
        </w:rPr>
      </w:pPr>
      <w:r w:rsidRPr="0032108C">
        <w:rPr>
          <w:rFonts w:ascii="Arial" w:eastAsia="Times New Roman" w:hAnsi="Arial" w:cs="Arial"/>
        </w:rPr>
        <w:t xml:space="preserve">Currently </w:t>
      </w:r>
      <w:r>
        <w:rPr>
          <w:rFonts w:ascii="Arial" w:eastAsia="Times New Roman" w:hAnsi="Arial" w:cs="Arial"/>
        </w:rPr>
        <w:t xml:space="preserve">rates in South Ribble are low, but work is </w:t>
      </w:r>
      <w:r w:rsidR="00AD51AA">
        <w:rPr>
          <w:rFonts w:ascii="Arial" w:eastAsia="Times New Roman" w:hAnsi="Arial" w:cs="Arial"/>
        </w:rPr>
        <w:t>ongoing</w:t>
      </w:r>
      <w:r>
        <w:rPr>
          <w:rFonts w:ascii="Arial" w:eastAsia="Times New Roman" w:hAnsi="Arial" w:cs="Arial"/>
        </w:rPr>
        <w:t xml:space="preserve"> to target the high-risk community and business settings. These include education campaigns in houses of multiple occupation, shelters, homeless accommodation and in businesses in the food</w:t>
      </w:r>
      <w:r w:rsidR="00FF4681">
        <w:rPr>
          <w:rFonts w:ascii="Arial" w:eastAsia="Times New Roman" w:hAnsi="Arial" w:cs="Arial"/>
        </w:rPr>
        <w:t>,</w:t>
      </w:r>
      <w:r>
        <w:rPr>
          <w:rFonts w:ascii="Arial" w:eastAsia="Times New Roman" w:hAnsi="Arial" w:cs="Arial"/>
        </w:rPr>
        <w:t xml:space="preserve"> beauty and leisure sector.</w:t>
      </w:r>
    </w:p>
    <w:p w:rsidR="00C93CCF" w:rsidRPr="003A752F" w:rsidP="00C93CCF">
      <w:pPr>
        <w:rPr>
          <w:rFonts w:ascii="Arial" w:eastAsia="Times New Roman" w:hAnsi="Arial" w:cs="Arial"/>
        </w:rPr>
      </w:pPr>
    </w:p>
    <w:p w:rsidR="00C93CCF" w:rsidRPr="003A752F" w:rsidP="00C93CCF">
      <w:pPr>
        <w:rPr>
          <w:rFonts w:ascii="Arial" w:eastAsia="Times New Roman" w:hAnsi="Arial" w:cs="Arial"/>
        </w:rPr>
      </w:pPr>
    </w:p>
    <w:p w:rsidR="00C93CCF" w:rsidP="00C93CCF">
      <w:pPr>
        <w:numPr>
          <w:ilvl w:val="0"/>
          <w:numId w:val="3"/>
        </w:numPr>
        <w:ind w:left="0" w:firstLine="0"/>
        <w:rPr>
          <w:rFonts w:ascii="Arial" w:eastAsia="Times New Roman" w:hAnsi="Arial" w:cs="Arial"/>
          <w:b/>
        </w:rPr>
      </w:pPr>
      <w:r w:rsidRPr="003A752F">
        <w:rPr>
          <w:rFonts w:ascii="Arial" w:eastAsia="Times New Roman" w:hAnsi="Arial" w:cs="Arial"/>
          <w:b/>
        </w:rPr>
        <w:t>Community Support</w:t>
      </w:r>
    </w:p>
    <w:p w:rsidR="00C93CCF" w:rsidP="00C93CCF">
      <w:pPr>
        <w:rPr>
          <w:rFonts w:ascii="Arial" w:eastAsia="Times New Roman" w:hAnsi="Arial" w:cs="Arial"/>
          <w:b/>
        </w:rPr>
      </w:pPr>
    </w:p>
    <w:p w:rsidR="005E2C38" w:rsidP="00C93CCF">
      <w:pPr>
        <w:rPr>
          <w:rFonts w:ascii="Arial" w:eastAsia="Times New Roman" w:hAnsi="Arial" w:cs="Arial"/>
          <w:iCs/>
        </w:rPr>
      </w:pPr>
      <w:r w:rsidRPr="002554EC">
        <w:rPr>
          <w:rFonts w:ascii="Arial" w:eastAsia="Times New Roman" w:hAnsi="Arial" w:cs="Arial"/>
          <w:iCs/>
        </w:rPr>
        <w:t xml:space="preserve">Community support and protecting community cohesion is crucial for the success of this plan, as it requires behaviour </w:t>
      </w:r>
      <w:r>
        <w:rPr>
          <w:rFonts w:ascii="Arial" w:eastAsia="Times New Roman" w:hAnsi="Arial" w:cs="Arial"/>
          <w:iCs/>
        </w:rPr>
        <w:t xml:space="preserve">change and awareness of how cultural norms affect infection rates. </w:t>
      </w:r>
      <w:r w:rsidRPr="002554EC">
        <w:rPr>
          <w:rFonts w:ascii="Arial" w:eastAsia="Times New Roman" w:hAnsi="Arial" w:cs="Arial"/>
          <w:iCs/>
        </w:rPr>
        <w:t xml:space="preserve">We have an existing community engagement network to </w:t>
      </w:r>
      <w:r w:rsidR="003570C8">
        <w:rPr>
          <w:rFonts w:ascii="Arial" w:eastAsia="Times New Roman" w:hAnsi="Arial" w:cs="Arial"/>
          <w:iCs/>
        </w:rPr>
        <w:t xml:space="preserve">enable us to </w:t>
      </w:r>
      <w:r w:rsidRPr="002554EC">
        <w:rPr>
          <w:rFonts w:ascii="Arial" w:eastAsia="Times New Roman" w:hAnsi="Arial" w:cs="Arial"/>
          <w:iCs/>
        </w:rPr>
        <w:t>communicate with key community contacts, elected members, and stakeholders in the relevant wards, as well as pan-borough representative groups, to inform them of the situation, and provide reassurance</w:t>
      </w:r>
      <w:r>
        <w:rPr>
          <w:rFonts w:ascii="Arial" w:eastAsia="Times New Roman" w:hAnsi="Arial" w:cs="Arial"/>
          <w:iCs/>
        </w:rPr>
        <w:t xml:space="preserve">. </w:t>
      </w:r>
      <w:r w:rsidR="003570C8">
        <w:rPr>
          <w:rFonts w:ascii="Arial" w:eastAsia="Times New Roman" w:hAnsi="Arial" w:cs="Arial"/>
          <w:iCs/>
        </w:rPr>
        <w:t>We are engaging with our community via social media and specifically raising awareness in high risk settings.</w:t>
      </w:r>
    </w:p>
    <w:p w:rsidR="005E2C38" w:rsidP="00C93CCF">
      <w:pPr>
        <w:rPr>
          <w:rFonts w:ascii="Arial" w:eastAsia="Times New Roman" w:hAnsi="Arial" w:cs="Arial"/>
          <w:iCs/>
        </w:rPr>
      </w:pPr>
    </w:p>
    <w:p w:rsidR="00C93CCF" w:rsidRPr="002554EC" w:rsidP="00C93CCF">
      <w:pPr>
        <w:rPr>
          <w:rFonts w:ascii="Arial" w:eastAsia="Times New Roman" w:hAnsi="Arial" w:cs="Arial"/>
          <w:bCs/>
          <w:iCs/>
        </w:rPr>
      </w:pPr>
      <w:r>
        <w:rPr>
          <w:rFonts w:ascii="Arial" w:eastAsia="Times New Roman" w:hAnsi="Arial" w:cs="Arial"/>
          <w:iCs/>
        </w:rPr>
        <w:t>We will discuss the messages with our community to ensure any proposed measures are supported by the community.</w:t>
      </w:r>
      <w:r w:rsidR="00AD51AA">
        <w:rPr>
          <w:rFonts w:ascii="Arial" w:eastAsia="Times New Roman" w:hAnsi="Arial" w:cs="Arial"/>
          <w:iCs/>
        </w:rPr>
        <w:t xml:space="preserve"> We will link in with our BAME groups to ensure messages are sent on a </w:t>
      </w:r>
      <w:r w:rsidR="00FF4681">
        <w:rPr>
          <w:rFonts w:ascii="Arial" w:eastAsia="Times New Roman" w:hAnsi="Arial" w:cs="Arial"/>
          <w:iCs/>
        </w:rPr>
        <w:t>risk-based</w:t>
      </w:r>
      <w:r w:rsidR="00AD51AA">
        <w:rPr>
          <w:rFonts w:ascii="Arial" w:eastAsia="Times New Roman" w:hAnsi="Arial" w:cs="Arial"/>
          <w:iCs/>
        </w:rPr>
        <w:t xml:space="preserve"> approach.</w:t>
      </w:r>
    </w:p>
    <w:p w:rsidR="00C93CCF" w:rsidRPr="002554EC" w:rsidP="00C93CCF">
      <w:pPr>
        <w:rPr>
          <w:rFonts w:ascii="Arial" w:eastAsia="Times New Roman" w:hAnsi="Arial" w:cs="Arial"/>
          <w:bCs/>
          <w:iCs/>
        </w:rPr>
      </w:pPr>
    </w:p>
    <w:p w:rsidR="00C93CCF" w:rsidRPr="003A752F" w:rsidP="00C93CCF">
      <w:pPr>
        <w:rPr>
          <w:rFonts w:ascii="Arial" w:eastAsia="Times New Roman" w:hAnsi="Arial" w:cs="Arial"/>
        </w:rPr>
      </w:pPr>
    </w:p>
    <w:p w:rsidR="00C93CCF" w:rsidRPr="003A752F" w:rsidP="00C93CCF">
      <w:pPr>
        <w:pStyle w:val="ListParagraph"/>
        <w:numPr>
          <w:ilvl w:val="0"/>
          <w:numId w:val="3"/>
        </w:numPr>
        <w:ind w:hanging="720"/>
        <w:rPr>
          <w:rFonts w:ascii="Arial" w:eastAsia="Times New Roman" w:hAnsi="Arial" w:cs="Arial"/>
          <w:b/>
        </w:rPr>
      </w:pPr>
      <w:r>
        <w:rPr>
          <w:rFonts w:ascii="Arial" w:eastAsia="Times New Roman" w:hAnsi="Arial" w:cs="Arial"/>
          <w:b/>
        </w:rPr>
        <w:t>Dynamic Risk Assessment</w:t>
      </w:r>
    </w:p>
    <w:p w:rsidR="00C93CCF" w:rsidRPr="003A752F" w:rsidP="00C93CCF">
      <w:pPr>
        <w:rPr>
          <w:rFonts w:ascii="Arial" w:eastAsia="Times New Roman" w:hAnsi="Arial" w:cs="Arial"/>
        </w:rPr>
      </w:pPr>
    </w:p>
    <w:p w:rsidR="00C93CCF" w:rsidP="00C93CCF">
      <w:pPr>
        <w:rPr>
          <w:rFonts w:ascii="Arial" w:eastAsia="Times New Roman" w:hAnsi="Arial" w:cs="Arial"/>
        </w:rPr>
      </w:pPr>
      <w:r>
        <w:rPr>
          <w:rFonts w:ascii="Arial" w:eastAsia="Times New Roman" w:hAnsi="Arial" w:cs="Arial"/>
        </w:rPr>
        <w:t>We are adopting a dynamic risk assessment framework, based on our intelligence and evidence base to inform the local plan. We intend to use this as a guide to review the situation across our localities on a regular basis. We will adapt this as national policy evolves.</w:t>
      </w:r>
    </w:p>
    <w:p w:rsidR="00C93CCF" w:rsidP="00C93CCF">
      <w:pPr>
        <w:rPr>
          <w:rFonts w:ascii="Arial" w:eastAsia="Times New Roman" w:hAnsi="Arial" w:cs="Arial"/>
        </w:rPr>
      </w:pPr>
    </w:p>
    <w:p w:rsidR="00845141" w:rsidP="00845141">
      <w:pPr>
        <w:rPr>
          <w:rFonts w:ascii="Arial" w:eastAsia="Times New Roman" w:hAnsi="Arial" w:cs="Arial"/>
        </w:rPr>
      </w:pPr>
      <w:r>
        <w:rPr>
          <w:rFonts w:ascii="Arial" w:eastAsia="Times New Roman" w:hAnsi="Arial" w:cs="Arial"/>
        </w:rPr>
        <w:t>We are reviewing the situation and actions daily on the SCG pacesetter based on the test positivity 1.7 %, posi</w:t>
      </w:r>
      <w:r w:rsidRPr="003A752F">
        <w:rPr>
          <w:rFonts w:ascii="Arial" w:eastAsia="Times New Roman" w:hAnsi="Arial" w:cs="Arial"/>
        </w:rPr>
        <w:t>tive per hundred thousand</w:t>
      </w:r>
      <w:r>
        <w:rPr>
          <w:rFonts w:ascii="Arial" w:eastAsia="Times New Roman" w:hAnsi="Arial" w:cs="Arial"/>
        </w:rPr>
        <w:t>, effectiveness of NHS test and trace service, and all the local intelligence we collect.  Our ongoing monitoring and</w:t>
      </w:r>
      <w:r w:rsidRPr="003A752F">
        <w:rPr>
          <w:rFonts w:ascii="Arial" w:eastAsia="Times New Roman" w:hAnsi="Arial" w:cs="Arial"/>
        </w:rPr>
        <w:t xml:space="preserve"> public health professional assessment may trigger</w:t>
      </w:r>
      <w:r>
        <w:rPr>
          <w:rFonts w:ascii="Arial" w:eastAsia="Times New Roman" w:hAnsi="Arial" w:cs="Arial"/>
        </w:rPr>
        <w:t xml:space="preserve"> more interventions as appropriate and will also be used to deescalate measures.</w:t>
      </w:r>
      <w:r>
        <w:rPr>
          <w:rFonts w:ascii="Arial" w:eastAsia="Times New Roman" w:hAnsi="Arial" w:cs="Arial"/>
        </w:rPr>
        <w:t xml:space="preserve"> Other indicators will be used such as:</w:t>
      </w:r>
    </w:p>
    <w:p w:rsidR="00845141" w:rsidRPr="00845141" w:rsidP="00845141">
      <w:pPr>
        <w:pStyle w:val="ListParagraph"/>
        <w:numPr>
          <w:ilvl w:val="0"/>
          <w:numId w:val="21"/>
        </w:numPr>
        <w:rPr>
          <w:rFonts w:ascii="Arial" w:eastAsia="Times New Roman" w:hAnsi="Arial" w:cs="Arial"/>
        </w:rPr>
      </w:pPr>
      <w:r w:rsidRPr="00845141">
        <w:rPr>
          <w:rFonts w:ascii="Arial" w:eastAsia="Times New Roman" w:hAnsi="Arial" w:cs="Arial"/>
        </w:rPr>
        <w:t>Trend on small areas (MSOAs, LSOAs) worsening</w:t>
      </w:r>
    </w:p>
    <w:p w:rsidR="00845141" w:rsidRPr="00845141" w:rsidP="00845141">
      <w:pPr>
        <w:pStyle w:val="ListParagraph"/>
        <w:numPr>
          <w:ilvl w:val="0"/>
          <w:numId w:val="21"/>
        </w:numPr>
        <w:rPr>
          <w:rFonts w:ascii="Arial" w:eastAsia="Times New Roman" w:hAnsi="Arial" w:cs="Arial"/>
        </w:rPr>
      </w:pPr>
      <w:r w:rsidRPr="00845141">
        <w:rPr>
          <w:rFonts w:ascii="Arial" w:eastAsia="Times New Roman" w:hAnsi="Arial" w:cs="Arial"/>
        </w:rPr>
        <w:t>NHS 111 triage</w:t>
      </w:r>
    </w:p>
    <w:p w:rsidR="00845141" w:rsidRPr="00845141" w:rsidP="00845141">
      <w:pPr>
        <w:pStyle w:val="ListParagraph"/>
        <w:numPr>
          <w:ilvl w:val="0"/>
          <w:numId w:val="21"/>
        </w:numPr>
        <w:rPr>
          <w:rFonts w:ascii="Arial" w:eastAsia="Times New Roman" w:hAnsi="Arial" w:cs="Arial"/>
        </w:rPr>
      </w:pPr>
      <w:r w:rsidRPr="00845141">
        <w:rPr>
          <w:rFonts w:ascii="Arial" w:eastAsia="Times New Roman" w:hAnsi="Arial" w:cs="Arial"/>
        </w:rPr>
        <w:t>Hospital admissions</w:t>
      </w:r>
    </w:p>
    <w:p w:rsidR="00845141" w:rsidRPr="00845141" w:rsidP="00845141">
      <w:pPr>
        <w:pStyle w:val="ListParagraph"/>
        <w:numPr>
          <w:ilvl w:val="0"/>
          <w:numId w:val="21"/>
        </w:numPr>
        <w:rPr>
          <w:rFonts w:ascii="Arial" w:eastAsia="Times New Roman" w:hAnsi="Arial" w:cs="Arial"/>
        </w:rPr>
      </w:pPr>
      <w:r w:rsidRPr="00845141">
        <w:rPr>
          <w:rFonts w:ascii="Arial" w:eastAsia="Times New Roman" w:hAnsi="Arial" w:cs="Arial"/>
        </w:rPr>
        <w:t>Outbreak surveillance</w:t>
      </w:r>
    </w:p>
    <w:p w:rsidR="00C93CCF" w:rsidRPr="00845141" w:rsidP="00845141">
      <w:pPr>
        <w:pStyle w:val="ListParagraph"/>
        <w:numPr>
          <w:ilvl w:val="0"/>
          <w:numId w:val="21"/>
        </w:numPr>
        <w:rPr>
          <w:rFonts w:ascii="Arial" w:eastAsia="Times New Roman" w:hAnsi="Arial" w:cs="Arial"/>
        </w:rPr>
      </w:pPr>
      <w:r w:rsidRPr="00845141">
        <w:rPr>
          <w:rFonts w:ascii="Arial" w:eastAsia="Times New Roman" w:hAnsi="Arial" w:cs="Arial"/>
        </w:rPr>
        <w:t>S</w:t>
      </w:r>
      <w:r>
        <w:rPr>
          <w:rFonts w:ascii="Arial" w:eastAsia="Times New Roman" w:hAnsi="Arial" w:cs="Arial"/>
        </w:rPr>
        <w:t>oft Intelligence</w:t>
      </w:r>
      <w:r w:rsidRPr="00845141">
        <w:rPr>
          <w:rFonts w:ascii="Arial" w:eastAsia="Times New Roman" w:hAnsi="Arial" w:cs="Arial"/>
        </w:rPr>
        <w:t xml:space="preserve"> e.g. changes to testing/local behavioural intelligence</w:t>
      </w:r>
    </w:p>
    <w:p w:rsidR="00C93CCF" w:rsidRPr="003A752F" w:rsidP="00C93CCF">
      <w:pPr>
        <w:rPr>
          <w:rFonts w:ascii="Arial" w:eastAsia="Times New Roman" w:hAnsi="Arial" w:cs="Arial"/>
        </w:rPr>
      </w:pPr>
    </w:p>
    <w:p w:rsidR="00845141" w:rsidRPr="00845141" w:rsidP="00845141">
      <w:pPr>
        <w:pStyle w:val="ListParagraph"/>
        <w:numPr>
          <w:ilvl w:val="0"/>
          <w:numId w:val="9"/>
        </w:numPr>
        <w:ind w:hanging="720"/>
        <w:rPr>
          <w:rFonts w:eastAsia="Times New Roman"/>
          <w:b/>
        </w:rPr>
      </w:pPr>
      <w:r>
        <w:rPr>
          <w:rFonts w:ascii="Arial" w:eastAsia="Times New Roman" w:hAnsi="Arial" w:cs="Arial"/>
          <w:b/>
        </w:rPr>
        <w:t>Plan and Course of Actions</w:t>
      </w:r>
    </w:p>
    <w:p w:rsidR="00F37F22" w:rsidP="00F37F22">
      <w:pPr>
        <w:contextualSpacing/>
        <w:rPr>
          <w:rFonts w:eastAsia="Calibri"/>
        </w:rPr>
      </w:pPr>
    </w:p>
    <w:p w:rsidR="00A502E8" w:rsidRPr="00C9407E" w:rsidP="00A502E8">
      <w:pPr>
        <w:jc w:val="both"/>
        <w:rPr>
          <w:rFonts w:ascii="Arial" w:eastAsia="Times New Roman" w:hAnsi="Arial" w:cs="Arial"/>
          <w:iCs/>
        </w:rPr>
      </w:pPr>
      <w:r>
        <w:rPr>
          <w:rFonts w:ascii="Arial" w:eastAsia="Times New Roman" w:hAnsi="Arial" w:cs="Arial"/>
          <w:iCs/>
        </w:rPr>
        <w:t xml:space="preserve">The plan and course of action in South Ribble is to ensure the low rates of community transmission stay low by focusing on </w:t>
      </w:r>
      <w:r w:rsidRPr="00C9407E">
        <w:rPr>
          <w:rFonts w:ascii="Arial" w:eastAsia="Times New Roman" w:hAnsi="Arial" w:cs="Arial"/>
          <w:iCs/>
        </w:rPr>
        <w:t>community engagement</w:t>
      </w:r>
      <w:r w:rsidR="00940797">
        <w:rPr>
          <w:rFonts w:ascii="Arial" w:eastAsia="Times New Roman" w:hAnsi="Arial" w:cs="Arial"/>
          <w:iCs/>
        </w:rPr>
        <w:t>, to ensure</w:t>
      </w:r>
      <w:r w:rsidRPr="00C9407E">
        <w:rPr>
          <w:rFonts w:ascii="Arial" w:eastAsia="Times New Roman" w:hAnsi="Arial" w:cs="Arial"/>
          <w:iCs/>
        </w:rPr>
        <w:t xml:space="preserve"> national guidance</w:t>
      </w:r>
      <w:r w:rsidR="00940797">
        <w:rPr>
          <w:rFonts w:ascii="Arial" w:eastAsia="Times New Roman" w:hAnsi="Arial" w:cs="Arial"/>
          <w:iCs/>
        </w:rPr>
        <w:t xml:space="preserve"> are followed</w:t>
      </w:r>
      <w:r w:rsidRPr="00C9407E">
        <w:rPr>
          <w:rFonts w:ascii="Arial" w:eastAsia="Times New Roman" w:hAnsi="Arial" w:cs="Arial"/>
          <w:iCs/>
        </w:rPr>
        <w:t>; promoting uptake of testing; enhanced inspection support; monitoring.</w:t>
      </w:r>
    </w:p>
    <w:p w:rsidR="00F37F22" w:rsidRPr="00C9407E" w:rsidP="00F37F22">
      <w:pPr>
        <w:jc w:val="both"/>
        <w:rPr>
          <w:rFonts w:ascii="Arial" w:eastAsia="Times New Roman" w:hAnsi="Arial" w:cs="Arial"/>
          <w:iCs/>
        </w:rPr>
      </w:pPr>
    </w:p>
    <w:p w:rsidR="00F37F22" w:rsidRPr="00173F2E" w:rsidP="00173F2E">
      <w:pPr>
        <w:jc w:val="both"/>
        <w:rPr>
          <w:rFonts w:ascii="Arial" w:eastAsia="Times New Roman" w:hAnsi="Arial" w:cs="Arial"/>
          <w:iCs/>
        </w:rPr>
      </w:pPr>
    </w:p>
    <w:p w:rsidR="00792253" w:rsidRPr="00792253" w:rsidP="00792253">
      <w:pPr>
        <w:pStyle w:val="ListParagraph"/>
        <w:numPr>
          <w:ilvl w:val="0"/>
          <w:numId w:val="2"/>
        </w:numPr>
        <w:jc w:val="both"/>
        <w:rPr>
          <w:rFonts w:ascii="Arial" w:eastAsia="Times New Roman" w:hAnsi="Arial" w:cs="Arial"/>
          <w:iCs/>
        </w:rPr>
      </w:pPr>
      <w:r w:rsidRPr="00C9407E">
        <w:rPr>
          <w:rFonts w:ascii="Arial" w:eastAsia="Times New Roman" w:hAnsi="Arial" w:cs="Arial"/>
          <w:iCs/>
        </w:rPr>
        <w:t xml:space="preserve">Lancashire Resilience Forum (LRF) Warning and Informing Cell </w:t>
      </w:r>
      <w:r w:rsidRPr="00C9407E">
        <w:rPr>
          <w:rFonts w:ascii="Arial" w:eastAsia="Times New Roman" w:hAnsi="Arial" w:cs="Arial"/>
          <w:iCs/>
        </w:rPr>
        <w:t>will disseminate</w:t>
      </w:r>
      <w:r w:rsidRPr="00C9407E">
        <w:rPr>
          <w:rFonts w:ascii="Arial" w:eastAsia="Times New Roman" w:hAnsi="Arial" w:cs="Arial"/>
          <w:iCs/>
        </w:rPr>
        <w:t xml:space="preserve"> key messages </w:t>
      </w:r>
      <w:r w:rsidRPr="00792253">
        <w:rPr>
          <w:rFonts w:ascii="Arial" w:eastAsia="Times New Roman" w:hAnsi="Arial" w:cs="Arial"/>
          <w:iCs/>
        </w:rPr>
        <w:t xml:space="preserve">across the borough and county, continuing to provide the national information on preventative measures that the public can take to reduce the transmission of the virus, signposting testing opportunities and advising on the action needed after a positive test result in order to prevent further transmission. </w:t>
      </w:r>
      <w:r w:rsidRPr="00792253" w:rsidR="00173F2E">
        <w:rPr>
          <w:rFonts w:ascii="Arial" w:eastAsia="Times New Roman" w:hAnsi="Arial" w:cs="Arial"/>
          <w:iCs/>
        </w:rPr>
        <w:t>These key messages will be disseminated by South Ribble Borough Council via social media</w:t>
      </w:r>
      <w:r w:rsidRPr="00792253">
        <w:rPr>
          <w:rFonts w:ascii="Arial" w:eastAsia="Times New Roman" w:hAnsi="Arial" w:cs="Arial"/>
          <w:iCs/>
        </w:rPr>
        <w:t xml:space="preserve"> and main stream media</w:t>
      </w:r>
      <w:r w:rsidRPr="00792253" w:rsidR="00173F2E">
        <w:rPr>
          <w:rFonts w:ascii="Arial" w:eastAsia="Times New Roman" w:hAnsi="Arial" w:cs="Arial"/>
          <w:iCs/>
        </w:rPr>
        <w:t xml:space="preserve"> and will </w:t>
      </w:r>
      <w:r w:rsidRPr="00792253">
        <w:rPr>
          <w:rFonts w:ascii="Arial" w:eastAsia="Times New Roman" w:hAnsi="Arial" w:cs="Arial"/>
          <w:iCs/>
        </w:rPr>
        <w:t xml:space="preserve">also </w:t>
      </w:r>
      <w:r w:rsidRPr="00792253" w:rsidR="00173F2E">
        <w:rPr>
          <w:rFonts w:ascii="Arial" w:eastAsia="Times New Roman" w:hAnsi="Arial" w:cs="Arial"/>
          <w:iCs/>
        </w:rPr>
        <w:t>be targeted at our vulnerable</w:t>
      </w:r>
      <w:r w:rsidRPr="00792253">
        <w:rPr>
          <w:rFonts w:ascii="Arial" w:eastAsia="Times New Roman" w:hAnsi="Arial" w:cs="Arial"/>
          <w:iCs/>
        </w:rPr>
        <w:t xml:space="preserve"> to the virus</w:t>
      </w:r>
      <w:r w:rsidRPr="00792253" w:rsidR="00173F2E">
        <w:rPr>
          <w:rFonts w:ascii="Arial" w:eastAsia="Times New Roman" w:hAnsi="Arial" w:cs="Arial"/>
          <w:iCs/>
        </w:rPr>
        <w:t xml:space="preserve"> in </w:t>
      </w:r>
      <w:r w:rsidRPr="00792253">
        <w:rPr>
          <w:rFonts w:ascii="Arial" w:eastAsia="Times New Roman" w:hAnsi="Arial" w:cs="Arial"/>
          <w:iCs/>
        </w:rPr>
        <w:t>our</w:t>
      </w:r>
      <w:r w:rsidRPr="00792253" w:rsidR="00173F2E">
        <w:rPr>
          <w:rFonts w:ascii="Arial" w:eastAsia="Times New Roman" w:hAnsi="Arial" w:cs="Arial"/>
          <w:iCs/>
        </w:rPr>
        <w:t xml:space="preserve"> community. </w:t>
      </w:r>
    </w:p>
    <w:p w:rsidR="00792253" w:rsidRPr="00792253" w:rsidP="00792253">
      <w:pPr>
        <w:pStyle w:val="ListParagraph"/>
        <w:jc w:val="both"/>
        <w:rPr>
          <w:rFonts w:ascii="Arial" w:eastAsia="Times New Roman" w:hAnsi="Arial" w:cs="Arial"/>
          <w:iCs/>
        </w:rPr>
      </w:pPr>
    </w:p>
    <w:p w:rsidR="00792253" w:rsidRPr="00792253" w:rsidP="00792253">
      <w:pPr>
        <w:pStyle w:val="ListParagraph"/>
        <w:numPr>
          <w:ilvl w:val="0"/>
          <w:numId w:val="2"/>
        </w:numPr>
        <w:jc w:val="both"/>
        <w:rPr>
          <w:rFonts w:ascii="Arial" w:eastAsia="Times New Roman" w:hAnsi="Arial" w:cs="Arial"/>
          <w:iCs/>
        </w:rPr>
      </w:pPr>
      <w:r w:rsidRPr="00792253">
        <w:rPr>
          <w:rFonts w:ascii="Arial" w:eastAsia="Times New Roman" w:hAnsi="Arial" w:cs="Arial"/>
          <w:iCs/>
        </w:rPr>
        <w:t>The South Ribble Borough Council’s Environmental Health and Communities team</w:t>
      </w:r>
      <w:r w:rsidRPr="00792253">
        <w:rPr>
          <w:rFonts w:ascii="Arial" w:eastAsia="Times New Roman" w:hAnsi="Arial" w:cs="Arial"/>
        </w:rPr>
        <w:t xml:space="preserve"> will conduct inspections of priority settings, to provide engagement and education on infection prevention, ‘Covid secure’ best practice and, where necessary, enforcement action, to reduce the opportunities for transmission of the virus. Additional recruitment will take place next week to further this this targeted approach. </w:t>
      </w:r>
    </w:p>
    <w:p w:rsidR="00792253" w:rsidRPr="00792253" w:rsidP="00792253">
      <w:pPr>
        <w:pStyle w:val="ListParagraph"/>
        <w:rPr>
          <w:rFonts w:ascii="Arial" w:eastAsia="Times New Roman" w:hAnsi="Arial" w:cs="Arial"/>
          <w:iCs/>
        </w:rPr>
      </w:pPr>
    </w:p>
    <w:p w:rsidR="00845141" w:rsidRPr="00792253" w:rsidP="00792253">
      <w:pPr>
        <w:pStyle w:val="ListParagraph"/>
        <w:numPr>
          <w:ilvl w:val="0"/>
          <w:numId w:val="2"/>
        </w:numPr>
        <w:jc w:val="both"/>
        <w:rPr>
          <w:rFonts w:ascii="Arial" w:eastAsia="Times New Roman" w:hAnsi="Arial" w:cs="Arial"/>
          <w:iCs/>
        </w:rPr>
      </w:pPr>
      <w:r w:rsidRPr="00792253">
        <w:rPr>
          <w:rFonts w:ascii="Arial" w:eastAsia="Times New Roman" w:hAnsi="Arial" w:cs="Arial"/>
        </w:rPr>
        <w:t xml:space="preserve">Recognising the lessons learned from other areas, and that proportionate interventions should be led by intelligence or evidence, the Director of Public Health for Lancashire, on behalf of the LRF, will make representations to the Department of Health and Social Care to obtain day-by-day data. </w:t>
      </w:r>
    </w:p>
    <w:p w:rsidR="00845141" w:rsidRPr="00845141" w:rsidP="00845141">
      <w:pPr>
        <w:rPr>
          <w:rFonts w:eastAsia="Times New Roman"/>
        </w:rPr>
      </w:pPr>
    </w:p>
    <w:p w:rsidR="00845141" w:rsidP="00845141">
      <w:pPr>
        <w:rPr>
          <w:rFonts w:eastAsia="Times New Roman"/>
        </w:rPr>
      </w:pPr>
    </w:p>
    <w:p w:rsidR="00E5082D" w:rsidP="00845141">
      <w:pPr>
        <w:rPr>
          <w:rFonts w:eastAsia="Times New Roman"/>
        </w:rPr>
      </w:pPr>
    </w:p>
    <w:p w:rsidR="00E5082D" w:rsidP="00845141">
      <w:pPr>
        <w:rPr>
          <w:rFonts w:eastAsia="Times New Roman"/>
        </w:rPr>
      </w:pPr>
    </w:p>
    <w:p w:rsidR="00E5082D" w:rsidRPr="00845141" w:rsidP="00845141">
      <w:pPr>
        <w:rPr>
          <w:rFonts w:eastAsia="Times New Roman"/>
        </w:rPr>
      </w:pPr>
    </w:p>
    <w:p w:rsidR="0081343E" w:rsidRPr="00E5082D" w:rsidP="0081343E">
      <w:pPr>
        <w:pStyle w:val="ListParagraph"/>
        <w:numPr>
          <w:ilvl w:val="0"/>
          <w:numId w:val="3"/>
        </w:numPr>
        <w:rPr>
          <w:rFonts w:ascii="Arial" w:eastAsia="Times New Roman" w:hAnsi="Arial" w:cs="Arial"/>
          <w:b/>
        </w:rPr>
      </w:pPr>
      <w:r w:rsidRPr="00E5082D">
        <w:rPr>
          <w:rFonts w:ascii="Arial" w:eastAsia="Times New Roman" w:hAnsi="Arial" w:cs="Arial"/>
          <w:b/>
        </w:rPr>
        <w:t>Action Summary</w:t>
      </w:r>
    </w:p>
    <w:p w:rsidR="0081343E" w:rsidP="0081343E">
      <w:pPr>
        <w:rPr>
          <w:rFonts w:eastAsia="Times New Roman"/>
          <w:b/>
        </w:rPr>
      </w:pPr>
    </w:p>
    <w:tbl>
      <w:tblPr>
        <w:tblStyle w:val="TableGrid"/>
        <w:tblW w:w="9493" w:type="dxa"/>
        <w:tblLook w:val="04A0"/>
      </w:tblPr>
      <w:tblGrid>
        <w:gridCol w:w="461"/>
        <w:gridCol w:w="4072"/>
        <w:gridCol w:w="1993"/>
        <w:gridCol w:w="2967"/>
      </w:tblGrid>
      <w:tr w:rsidTr="003E44B6">
        <w:tblPrEx>
          <w:tblW w:w="9493" w:type="dxa"/>
          <w:tblLook w:val="04A0"/>
        </w:tblPrEx>
        <w:tc>
          <w:tcPr>
            <w:tcW w:w="461" w:type="dxa"/>
          </w:tcPr>
          <w:p w:rsidR="0081343E" w:rsidRPr="003A752F" w:rsidP="00A51E45">
            <w:pPr>
              <w:rPr>
                <w:rFonts w:ascii="Arial" w:hAnsi="Arial" w:cs="Arial"/>
                <w:b/>
              </w:rPr>
            </w:pPr>
          </w:p>
        </w:tc>
        <w:tc>
          <w:tcPr>
            <w:tcW w:w="4072" w:type="dxa"/>
          </w:tcPr>
          <w:p w:rsidR="0081343E" w:rsidRPr="003A752F" w:rsidP="00A51E45">
            <w:pPr>
              <w:rPr>
                <w:rFonts w:ascii="Arial" w:hAnsi="Arial" w:cs="Arial"/>
                <w:b/>
              </w:rPr>
            </w:pPr>
            <w:r w:rsidRPr="003A752F">
              <w:rPr>
                <w:rFonts w:ascii="Arial" w:hAnsi="Arial" w:cs="Arial"/>
                <w:b/>
              </w:rPr>
              <w:t>Action</w:t>
            </w:r>
          </w:p>
        </w:tc>
        <w:tc>
          <w:tcPr>
            <w:tcW w:w="1993" w:type="dxa"/>
          </w:tcPr>
          <w:p w:rsidR="0081343E" w:rsidRPr="003A752F" w:rsidP="00A51E45">
            <w:pPr>
              <w:rPr>
                <w:rFonts w:ascii="Arial" w:hAnsi="Arial" w:cs="Arial"/>
                <w:b/>
              </w:rPr>
            </w:pPr>
            <w:r w:rsidRPr="003A752F">
              <w:rPr>
                <w:rFonts w:ascii="Arial" w:hAnsi="Arial" w:cs="Arial"/>
                <w:b/>
              </w:rPr>
              <w:t>Owner</w:t>
            </w:r>
          </w:p>
        </w:tc>
        <w:tc>
          <w:tcPr>
            <w:tcW w:w="2967" w:type="dxa"/>
          </w:tcPr>
          <w:p w:rsidR="0081343E" w:rsidRPr="003A752F" w:rsidP="00A51E45">
            <w:pPr>
              <w:rPr>
                <w:rFonts w:ascii="Arial" w:hAnsi="Arial" w:cs="Arial"/>
                <w:b/>
              </w:rPr>
            </w:pPr>
            <w:r w:rsidRPr="003A752F">
              <w:rPr>
                <w:rFonts w:ascii="Arial" w:hAnsi="Arial" w:cs="Arial"/>
                <w:b/>
              </w:rPr>
              <w:t>Notes</w:t>
            </w:r>
            <w:r>
              <w:rPr>
                <w:rFonts w:ascii="Arial" w:hAnsi="Arial" w:cs="Arial"/>
                <w:b/>
              </w:rPr>
              <w:t xml:space="preserve"> including key dates</w:t>
            </w:r>
          </w:p>
        </w:tc>
      </w:tr>
      <w:tr w:rsidTr="003E44B6">
        <w:tblPrEx>
          <w:tblW w:w="9493" w:type="dxa"/>
          <w:tblLook w:val="04A0"/>
        </w:tblPrEx>
        <w:tc>
          <w:tcPr>
            <w:tcW w:w="461" w:type="dxa"/>
          </w:tcPr>
          <w:p w:rsidR="0081343E" w:rsidRPr="003A752F" w:rsidP="00A51E45">
            <w:pPr>
              <w:rPr>
                <w:rFonts w:ascii="Arial" w:hAnsi="Arial" w:cs="Arial"/>
              </w:rPr>
            </w:pPr>
            <w:r w:rsidRPr="003A752F">
              <w:rPr>
                <w:rFonts w:ascii="Arial" w:hAnsi="Arial" w:cs="Arial"/>
              </w:rPr>
              <w:t>1</w:t>
            </w:r>
          </w:p>
        </w:tc>
        <w:tc>
          <w:tcPr>
            <w:tcW w:w="4072" w:type="dxa"/>
          </w:tcPr>
          <w:p w:rsidR="00D305D5" w:rsidRPr="003E44B6" w:rsidP="00D305D5">
            <w:pPr>
              <w:rPr>
                <w:rFonts w:ascii="Arial" w:hAnsi="Arial" w:cs="Arial"/>
                <w:b/>
                <w:bCs/>
              </w:rPr>
            </w:pPr>
            <w:r w:rsidRPr="003E44B6">
              <w:rPr>
                <w:rFonts w:ascii="Arial" w:hAnsi="Arial" w:cs="Arial"/>
                <w:b/>
                <w:bCs/>
              </w:rPr>
              <w:t>Measures to reduce community transmission:</w:t>
            </w:r>
          </w:p>
          <w:p w:rsidR="00D305D5" w:rsidRPr="003E44B6" w:rsidP="00D305D5">
            <w:pPr>
              <w:numPr>
                <w:ilvl w:val="0"/>
                <w:numId w:val="13"/>
              </w:numPr>
              <w:contextualSpacing/>
              <w:rPr>
                <w:rFonts w:ascii="Arial" w:hAnsi="Arial" w:cs="Arial"/>
                <w:bCs/>
              </w:rPr>
            </w:pPr>
            <w:r w:rsidRPr="003E44B6">
              <w:rPr>
                <w:rFonts w:ascii="Arial" w:hAnsi="Arial" w:cs="Arial"/>
                <w:bCs/>
              </w:rPr>
              <w:t>Increase visits from Environmental Health to shops and businesses</w:t>
            </w:r>
          </w:p>
          <w:p w:rsidR="00D305D5" w:rsidRPr="003E44B6" w:rsidP="00D305D5">
            <w:pPr>
              <w:numPr>
                <w:ilvl w:val="0"/>
                <w:numId w:val="13"/>
              </w:numPr>
              <w:contextualSpacing/>
              <w:rPr>
                <w:rFonts w:ascii="Arial" w:hAnsi="Arial" w:cs="Arial"/>
                <w:bCs/>
              </w:rPr>
            </w:pPr>
            <w:r w:rsidRPr="003E44B6">
              <w:rPr>
                <w:rFonts w:ascii="Arial" w:hAnsi="Arial" w:cs="Arial"/>
                <w:bCs/>
              </w:rPr>
              <w:t>Visits made following non-compliant reports. Intelligence lead targeting</w:t>
            </w:r>
            <w:r w:rsidR="003E44B6">
              <w:rPr>
                <w:rFonts w:ascii="Arial" w:hAnsi="Arial" w:cs="Arial"/>
                <w:bCs/>
              </w:rPr>
              <w:t xml:space="preserve"> for smaller businesses</w:t>
            </w:r>
            <w:r w:rsidRPr="003E44B6">
              <w:rPr>
                <w:rFonts w:ascii="Arial" w:hAnsi="Arial" w:cs="Arial"/>
                <w:bCs/>
              </w:rPr>
              <w:t xml:space="preserve">. </w:t>
            </w:r>
          </w:p>
          <w:p w:rsidR="00D305D5" w:rsidRPr="003E44B6" w:rsidP="00D305D5">
            <w:pPr>
              <w:numPr>
                <w:ilvl w:val="0"/>
                <w:numId w:val="13"/>
              </w:numPr>
              <w:contextualSpacing/>
              <w:rPr>
                <w:rFonts w:ascii="Arial" w:hAnsi="Arial" w:cs="Arial"/>
                <w:bCs/>
              </w:rPr>
            </w:pPr>
            <w:r w:rsidRPr="003E44B6">
              <w:rPr>
                <w:rFonts w:ascii="Arial" w:hAnsi="Arial" w:cs="Arial"/>
                <w:bCs/>
              </w:rPr>
              <w:t xml:space="preserve">Advice and guidance issued sector related. </w:t>
            </w:r>
          </w:p>
          <w:p w:rsidR="00D305D5" w:rsidRPr="003E44B6" w:rsidP="00D305D5">
            <w:pPr>
              <w:numPr>
                <w:ilvl w:val="0"/>
                <w:numId w:val="13"/>
              </w:numPr>
              <w:contextualSpacing/>
              <w:rPr>
                <w:rFonts w:ascii="Arial" w:hAnsi="Arial" w:cs="Arial"/>
                <w:bCs/>
              </w:rPr>
            </w:pPr>
            <w:r w:rsidRPr="003E44B6">
              <w:rPr>
                <w:rFonts w:ascii="Arial" w:hAnsi="Arial" w:cs="Arial"/>
                <w:bCs/>
              </w:rPr>
              <w:t xml:space="preserve">Information sent to vulnerable residents </w:t>
            </w:r>
          </w:p>
          <w:p w:rsidR="0081343E" w:rsidRPr="003E44B6" w:rsidP="00D305D5">
            <w:pPr>
              <w:numPr>
                <w:ilvl w:val="0"/>
                <w:numId w:val="13"/>
              </w:numPr>
              <w:contextualSpacing/>
              <w:rPr>
                <w:rFonts w:ascii="Arial" w:hAnsi="Arial" w:cs="Arial"/>
                <w:bCs/>
              </w:rPr>
            </w:pPr>
            <w:r w:rsidRPr="003E44B6">
              <w:rPr>
                <w:rFonts w:ascii="Arial" w:hAnsi="Arial" w:cs="Arial"/>
                <w:bCs/>
              </w:rPr>
              <w:t>Increase awareness of support available for people who are isolating. Letters sent regarding the Hub.</w:t>
            </w:r>
          </w:p>
          <w:p w:rsidR="00D305D5" w:rsidRPr="003E44B6" w:rsidP="00D305D5">
            <w:pPr>
              <w:numPr>
                <w:ilvl w:val="0"/>
                <w:numId w:val="13"/>
              </w:numPr>
              <w:contextualSpacing/>
              <w:rPr>
                <w:rFonts w:ascii="Arial" w:hAnsi="Arial" w:cs="Arial"/>
                <w:bCs/>
              </w:rPr>
            </w:pPr>
            <w:r w:rsidRPr="003E44B6">
              <w:rPr>
                <w:rFonts w:ascii="Arial" w:hAnsi="Arial" w:cs="Arial"/>
                <w:bCs/>
              </w:rPr>
              <w:t>Posters in parks and play areas – social distancing.</w:t>
            </w:r>
          </w:p>
          <w:p w:rsidR="00D305D5" w:rsidRPr="003E44B6" w:rsidP="00D305D5">
            <w:pPr>
              <w:numPr>
                <w:ilvl w:val="0"/>
                <w:numId w:val="13"/>
              </w:numPr>
              <w:contextualSpacing/>
              <w:rPr>
                <w:rFonts w:ascii="Arial" w:hAnsi="Arial" w:cs="Arial"/>
                <w:bCs/>
              </w:rPr>
            </w:pPr>
            <w:r w:rsidRPr="003E44B6">
              <w:rPr>
                <w:rFonts w:ascii="Arial" w:hAnsi="Arial" w:cs="Arial"/>
                <w:bCs/>
              </w:rPr>
              <w:t xml:space="preserve">Audits will </w:t>
            </w:r>
            <w:r w:rsidRPr="003E44B6" w:rsidR="000B4B0D">
              <w:rPr>
                <w:rFonts w:ascii="Arial" w:hAnsi="Arial" w:cs="Arial"/>
                <w:bCs/>
              </w:rPr>
              <w:t xml:space="preserve">be </w:t>
            </w:r>
            <w:r w:rsidRPr="003E44B6">
              <w:rPr>
                <w:rFonts w:ascii="Arial" w:hAnsi="Arial" w:cs="Arial"/>
                <w:bCs/>
              </w:rPr>
              <w:t>undertaken of high risk premises such gyms and beauty salons.</w:t>
            </w:r>
          </w:p>
          <w:p w:rsidR="00D305D5" w:rsidRPr="003E44B6" w:rsidP="00D305D5">
            <w:pPr>
              <w:numPr>
                <w:ilvl w:val="0"/>
                <w:numId w:val="13"/>
              </w:numPr>
              <w:contextualSpacing/>
              <w:rPr>
                <w:rFonts w:ascii="Arial" w:hAnsi="Arial" w:cs="Arial"/>
                <w:bCs/>
              </w:rPr>
            </w:pPr>
            <w:r w:rsidRPr="003E44B6">
              <w:rPr>
                <w:rFonts w:ascii="Arial" w:hAnsi="Arial" w:cs="Arial"/>
                <w:bCs/>
              </w:rPr>
              <w:t xml:space="preserve">Recruitment of additional member of staff to undertake </w:t>
            </w:r>
            <w:r w:rsidRPr="003E44B6" w:rsidR="000B4B0D">
              <w:rPr>
                <w:rFonts w:ascii="Arial" w:hAnsi="Arial" w:cs="Arial"/>
                <w:bCs/>
              </w:rPr>
              <w:t>prevent</w:t>
            </w:r>
            <w:r w:rsidRPr="003E44B6">
              <w:rPr>
                <w:rFonts w:ascii="Arial" w:hAnsi="Arial" w:cs="Arial"/>
                <w:bCs/>
              </w:rPr>
              <w:t xml:space="preserve"> work and outbreak control.</w:t>
            </w:r>
          </w:p>
        </w:tc>
        <w:tc>
          <w:tcPr>
            <w:tcW w:w="1993" w:type="dxa"/>
          </w:tcPr>
          <w:p w:rsidR="0081343E" w:rsidRPr="003A752F" w:rsidP="00A51E45">
            <w:pPr>
              <w:rPr>
                <w:rFonts w:ascii="Arial" w:hAnsi="Arial" w:cs="Arial"/>
              </w:rPr>
            </w:pPr>
            <w:r>
              <w:rPr>
                <w:rFonts w:ascii="Arial" w:hAnsi="Arial" w:cs="Arial"/>
              </w:rPr>
              <w:t>Environmental Health Team.</w:t>
            </w:r>
          </w:p>
        </w:tc>
        <w:tc>
          <w:tcPr>
            <w:tcW w:w="2967" w:type="dxa"/>
          </w:tcPr>
          <w:p w:rsidR="0081343E" w:rsidRPr="003A752F" w:rsidP="00A51E45">
            <w:pPr>
              <w:rPr>
                <w:rFonts w:ascii="Arial" w:hAnsi="Arial" w:cs="Arial"/>
              </w:rPr>
            </w:pPr>
            <w:r>
              <w:rPr>
                <w:rFonts w:ascii="Arial" w:hAnsi="Arial" w:cs="Arial"/>
              </w:rPr>
              <w:t>Work has been undertaken on education now will move on to audits of premises to assess compliance</w:t>
            </w:r>
            <w:r w:rsidR="000F03BE">
              <w:rPr>
                <w:rFonts w:ascii="Arial" w:hAnsi="Arial" w:cs="Arial"/>
              </w:rPr>
              <w:t xml:space="preserve"> 27.7.20</w:t>
            </w:r>
          </w:p>
        </w:tc>
      </w:tr>
      <w:tr w:rsidTr="003E44B6">
        <w:tblPrEx>
          <w:tblW w:w="9493" w:type="dxa"/>
          <w:tblLook w:val="04A0"/>
        </w:tblPrEx>
        <w:tc>
          <w:tcPr>
            <w:tcW w:w="461" w:type="dxa"/>
          </w:tcPr>
          <w:p w:rsidR="0081343E" w:rsidRPr="003A752F" w:rsidP="00A51E45">
            <w:pPr>
              <w:rPr>
                <w:rFonts w:ascii="Arial" w:hAnsi="Arial" w:cs="Arial"/>
              </w:rPr>
            </w:pPr>
            <w:r w:rsidRPr="003A752F">
              <w:rPr>
                <w:rFonts w:ascii="Arial" w:hAnsi="Arial" w:cs="Arial"/>
              </w:rPr>
              <w:t>2</w:t>
            </w:r>
          </w:p>
        </w:tc>
        <w:tc>
          <w:tcPr>
            <w:tcW w:w="4072" w:type="dxa"/>
          </w:tcPr>
          <w:p w:rsidR="0081343E" w:rsidRPr="003E44B6" w:rsidP="00A51E45">
            <w:pPr>
              <w:rPr>
                <w:rFonts w:ascii="Arial" w:hAnsi="Arial" w:cs="Arial"/>
              </w:rPr>
            </w:pPr>
            <w:r w:rsidRPr="003E44B6">
              <w:rPr>
                <w:rFonts w:ascii="Arial" w:hAnsi="Arial" w:cs="Arial"/>
              </w:rPr>
              <w:t xml:space="preserve">Key messages to shops and supermarkets in the borough re face coverings including forewarning about proactive spot checks by council officers </w:t>
            </w:r>
          </w:p>
        </w:tc>
        <w:tc>
          <w:tcPr>
            <w:tcW w:w="1993" w:type="dxa"/>
          </w:tcPr>
          <w:p w:rsidR="0081343E" w:rsidRPr="003A752F" w:rsidP="00A51E45">
            <w:pPr>
              <w:rPr>
                <w:rFonts w:ascii="Arial" w:hAnsi="Arial" w:cs="Arial"/>
              </w:rPr>
            </w:pPr>
            <w:r>
              <w:rPr>
                <w:rFonts w:ascii="Arial" w:hAnsi="Arial" w:cs="Arial"/>
              </w:rPr>
              <w:t>Laura Barton Williams</w:t>
            </w:r>
          </w:p>
        </w:tc>
        <w:tc>
          <w:tcPr>
            <w:tcW w:w="2967" w:type="dxa"/>
          </w:tcPr>
          <w:p w:rsidR="0081343E" w:rsidRPr="003A752F" w:rsidP="00A51E45">
            <w:pPr>
              <w:rPr>
                <w:rFonts w:ascii="Arial" w:hAnsi="Arial" w:cs="Arial"/>
              </w:rPr>
            </w:pPr>
            <w:r>
              <w:rPr>
                <w:rFonts w:ascii="Arial" w:hAnsi="Arial" w:cs="Arial"/>
              </w:rPr>
              <w:t>Social media from 2</w:t>
            </w:r>
            <w:r w:rsidR="00AD51AA">
              <w:rPr>
                <w:rFonts w:ascii="Arial" w:hAnsi="Arial" w:cs="Arial"/>
              </w:rPr>
              <w:t>4</w:t>
            </w:r>
            <w:r>
              <w:rPr>
                <w:rFonts w:ascii="Arial" w:hAnsi="Arial" w:cs="Arial"/>
              </w:rPr>
              <w:t>.7.20</w:t>
            </w:r>
          </w:p>
        </w:tc>
      </w:tr>
      <w:tr w:rsidTr="003E44B6">
        <w:tblPrEx>
          <w:tblW w:w="9493" w:type="dxa"/>
          <w:tblLook w:val="04A0"/>
        </w:tblPrEx>
        <w:tc>
          <w:tcPr>
            <w:tcW w:w="461" w:type="dxa"/>
          </w:tcPr>
          <w:p w:rsidR="0081343E" w:rsidRPr="003A752F" w:rsidP="00A51E45">
            <w:pPr>
              <w:rPr>
                <w:rFonts w:ascii="Arial" w:hAnsi="Arial" w:cs="Arial"/>
              </w:rPr>
            </w:pPr>
            <w:r>
              <w:rPr>
                <w:rFonts w:ascii="Arial" w:hAnsi="Arial" w:cs="Arial"/>
              </w:rPr>
              <w:t>3</w:t>
            </w:r>
          </w:p>
        </w:tc>
        <w:tc>
          <w:tcPr>
            <w:tcW w:w="4072" w:type="dxa"/>
          </w:tcPr>
          <w:p w:rsidR="0081343E" w:rsidRPr="003E44B6" w:rsidP="00A51E45">
            <w:pPr>
              <w:rPr>
                <w:rFonts w:ascii="Arial" w:hAnsi="Arial" w:cs="Arial"/>
              </w:rPr>
            </w:pPr>
            <w:r w:rsidRPr="003E44B6">
              <w:rPr>
                <w:rFonts w:ascii="Arial" w:hAnsi="Arial" w:cs="Arial"/>
              </w:rPr>
              <w:t>Produce materials for businesses including posters and advice guides and deliver these to high risk businesses</w:t>
            </w:r>
            <w:r w:rsidR="00FF4681">
              <w:rPr>
                <w:rFonts w:ascii="Arial" w:hAnsi="Arial" w:cs="Arial"/>
              </w:rPr>
              <w:t>.</w:t>
            </w:r>
          </w:p>
        </w:tc>
        <w:tc>
          <w:tcPr>
            <w:tcW w:w="1993" w:type="dxa"/>
          </w:tcPr>
          <w:p w:rsidR="0081343E" w:rsidRPr="003A752F" w:rsidP="00A51E45">
            <w:pPr>
              <w:rPr>
                <w:rFonts w:ascii="Arial" w:hAnsi="Arial" w:cs="Arial"/>
              </w:rPr>
            </w:pPr>
            <w:r>
              <w:rPr>
                <w:rFonts w:ascii="Arial" w:hAnsi="Arial" w:cs="Arial"/>
              </w:rPr>
              <w:t>Environmental Health Team.</w:t>
            </w:r>
          </w:p>
        </w:tc>
        <w:tc>
          <w:tcPr>
            <w:tcW w:w="2967" w:type="dxa"/>
          </w:tcPr>
          <w:p w:rsidR="0081343E" w:rsidRPr="003A752F" w:rsidP="00A51E45">
            <w:pPr>
              <w:rPr>
                <w:rFonts w:ascii="Arial" w:hAnsi="Arial" w:cs="Arial"/>
              </w:rPr>
            </w:pPr>
            <w:r>
              <w:rPr>
                <w:rFonts w:ascii="Arial" w:hAnsi="Arial" w:cs="Arial"/>
              </w:rPr>
              <w:t>Posters available on web site. Visits will be made by EH</w:t>
            </w:r>
            <w:r w:rsidR="00AD51AA">
              <w:rPr>
                <w:rFonts w:ascii="Arial" w:hAnsi="Arial" w:cs="Arial"/>
              </w:rPr>
              <w:t xml:space="preserve"> from 27.07.20</w:t>
            </w:r>
          </w:p>
        </w:tc>
      </w:tr>
      <w:tr w:rsidTr="003E44B6">
        <w:tblPrEx>
          <w:tblW w:w="9493" w:type="dxa"/>
          <w:tblLook w:val="04A0"/>
        </w:tblPrEx>
        <w:tc>
          <w:tcPr>
            <w:tcW w:w="461" w:type="dxa"/>
          </w:tcPr>
          <w:p w:rsidR="0081343E" w:rsidRPr="003A752F" w:rsidP="00A51E45">
            <w:pPr>
              <w:rPr>
                <w:rFonts w:ascii="Arial" w:hAnsi="Arial" w:cs="Arial"/>
              </w:rPr>
            </w:pPr>
            <w:r>
              <w:rPr>
                <w:rFonts w:ascii="Arial" w:hAnsi="Arial" w:cs="Arial"/>
              </w:rPr>
              <w:t>4</w:t>
            </w:r>
          </w:p>
        </w:tc>
        <w:tc>
          <w:tcPr>
            <w:tcW w:w="4072" w:type="dxa"/>
          </w:tcPr>
          <w:p w:rsidR="0081343E" w:rsidRPr="003E44B6" w:rsidP="00D305D5">
            <w:pPr>
              <w:rPr>
                <w:rFonts w:ascii="Arial" w:hAnsi="Arial" w:cs="Arial"/>
              </w:rPr>
            </w:pPr>
            <w:r w:rsidRPr="003E44B6">
              <w:rPr>
                <w:rFonts w:ascii="Arial" w:hAnsi="Arial" w:cs="Arial"/>
              </w:rPr>
              <w:t>Education of community groups</w:t>
            </w:r>
            <w:r w:rsidR="00AD51AA">
              <w:rPr>
                <w:rFonts w:ascii="Arial" w:hAnsi="Arial" w:cs="Arial"/>
              </w:rPr>
              <w:t xml:space="preserve"> including BAME groups</w:t>
            </w:r>
            <w:r w:rsidRPr="003E44B6">
              <w:rPr>
                <w:rFonts w:ascii="Arial" w:hAnsi="Arial" w:cs="Arial"/>
              </w:rPr>
              <w:t xml:space="preserve"> to drive behavioural change</w:t>
            </w:r>
            <w:r w:rsidRPr="003E44B6" w:rsidR="000F03BE">
              <w:rPr>
                <w:rFonts w:ascii="Arial" w:hAnsi="Arial" w:cs="Arial"/>
              </w:rPr>
              <w:t>.</w:t>
            </w:r>
          </w:p>
        </w:tc>
        <w:tc>
          <w:tcPr>
            <w:tcW w:w="1993" w:type="dxa"/>
          </w:tcPr>
          <w:p w:rsidR="0081343E" w:rsidRPr="003A752F" w:rsidP="00A51E45">
            <w:pPr>
              <w:rPr>
                <w:rFonts w:ascii="Arial" w:hAnsi="Arial" w:cs="Arial"/>
              </w:rPr>
            </w:pPr>
            <w:r>
              <w:rPr>
                <w:rFonts w:ascii="Arial" w:hAnsi="Arial" w:cs="Arial"/>
              </w:rPr>
              <w:t>South Ribble Partnership</w:t>
            </w:r>
          </w:p>
        </w:tc>
        <w:tc>
          <w:tcPr>
            <w:tcW w:w="2967" w:type="dxa"/>
          </w:tcPr>
          <w:p w:rsidR="0081343E" w:rsidRPr="003A752F" w:rsidP="00A51E45">
            <w:pPr>
              <w:rPr>
                <w:rFonts w:ascii="Arial" w:hAnsi="Arial" w:cs="Arial"/>
              </w:rPr>
            </w:pPr>
            <w:r>
              <w:rPr>
                <w:rFonts w:ascii="Arial" w:hAnsi="Arial" w:cs="Arial"/>
              </w:rPr>
              <w:t>Partnership meeting to be arranged week commencing 27.07.20</w:t>
            </w:r>
          </w:p>
        </w:tc>
      </w:tr>
      <w:tr w:rsidTr="003E44B6">
        <w:tblPrEx>
          <w:tblW w:w="9493" w:type="dxa"/>
          <w:tblLook w:val="04A0"/>
        </w:tblPrEx>
        <w:tc>
          <w:tcPr>
            <w:tcW w:w="461" w:type="dxa"/>
          </w:tcPr>
          <w:p w:rsidR="0081343E" w:rsidRPr="003A752F" w:rsidP="00A51E45">
            <w:pPr>
              <w:rPr>
                <w:rFonts w:ascii="Arial" w:hAnsi="Arial" w:cs="Arial"/>
              </w:rPr>
            </w:pPr>
            <w:r>
              <w:rPr>
                <w:rFonts w:ascii="Arial" w:hAnsi="Arial" w:cs="Arial"/>
              </w:rPr>
              <w:t>5</w:t>
            </w:r>
          </w:p>
        </w:tc>
        <w:tc>
          <w:tcPr>
            <w:tcW w:w="4072" w:type="dxa"/>
          </w:tcPr>
          <w:p w:rsidR="0081343E" w:rsidRPr="003E44B6" w:rsidP="00A51E45">
            <w:pPr>
              <w:rPr>
                <w:rFonts w:ascii="Arial" w:hAnsi="Arial" w:cs="Arial"/>
              </w:rPr>
            </w:pPr>
            <w:r w:rsidRPr="003E44B6">
              <w:rPr>
                <w:rFonts w:ascii="Arial" w:hAnsi="Arial" w:cs="Arial"/>
              </w:rPr>
              <w:t>Improve test and trace timelines and discuss with PHE integration of level 2 and 3 contact tracing</w:t>
            </w:r>
            <w:r w:rsidRPr="003E44B6">
              <w:rPr>
                <w:rFonts w:ascii="Arial" w:hAnsi="Arial" w:cs="Arial"/>
              </w:rPr>
              <w:tab/>
            </w:r>
          </w:p>
        </w:tc>
        <w:tc>
          <w:tcPr>
            <w:tcW w:w="1993" w:type="dxa"/>
          </w:tcPr>
          <w:p w:rsidR="0081343E" w:rsidRPr="003A752F" w:rsidP="00A51E45">
            <w:pPr>
              <w:rPr>
                <w:rFonts w:ascii="Arial" w:hAnsi="Arial" w:cs="Arial"/>
              </w:rPr>
            </w:pPr>
            <w:r w:rsidRPr="0081343E">
              <w:rPr>
                <w:rFonts w:ascii="Arial" w:hAnsi="Arial" w:cs="Arial"/>
              </w:rPr>
              <w:t xml:space="preserve">Sakthi </w:t>
            </w:r>
            <w:r w:rsidRPr="0081343E">
              <w:rPr>
                <w:rFonts w:ascii="Arial" w:hAnsi="Arial" w:cs="Arial"/>
              </w:rPr>
              <w:t>Karunanithi</w:t>
            </w:r>
            <w:r w:rsidRPr="0081343E">
              <w:rPr>
                <w:rFonts w:ascii="Arial" w:hAnsi="Arial" w:cs="Arial"/>
              </w:rPr>
              <w:t xml:space="preserve"> </w:t>
            </w:r>
          </w:p>
        </w:tc>
        <w:tc>
          <w:tcPr>
            <w:tcW w:w="2967" w:type="dxa"/>
          </w:tcPr>
          <w:p w:rsidR="0081343E" w:rsidRPr="003A752F" w:rsidP="00A51E45">
            <w:pPr>
              <w:rPr>
                <w:rFonts w:ascii="Arial" w:hAnsi="Arial" w:cs="Arial"/>
              </w:rPr>
            </w:pPr>
            <w:r>
              <w:rPr>
                <w:rFonts w:ascii="Arial" w:hAnsi="Arial" w:cs="Arial"/>
              </w:rPr>
              <w:t>Week commencing 27.07.20</w:t>
            </w:r>
          </w:p>
        </w:tc>
      </w:tr>
      <w:tr w:rsidTr="003E44B6">
        <w:tblPrEx>
          <w:tblW w:w="9493" w:type="dxa"/>
          <w:tblLook w:val="04A0"/>
        </w:tblPrEx>
        <w:tc>
          <w:tcPr>
            <w:tcW w:w="461" w:type="dxa"/>
          </w:tcPr>
          <w:p w:rsidR="0081343E" w:rsidRPr="003A752F" w:rsidP="00A51E45">
            <w:pPr>
              <w:rPr>
                <w:rFonts w:ascii="Arial" w:hAnsi="Arial" w:cs="Arial"/>
              </w:rPr>
            </w:pPr>
            <w:r>
              <w:rPr>
                <w:rFonts w:ascii="Arial" w:hAnsi="Arial" w:cs="Arial"/>
              </w:rPr>
              <w:t>6</w:t>
            </w:r>
          </w:p>
        </w:tc>
        <w:tc>
          <w:tcPr>
            <w:tcW w:w="4072" w:type="dxa"/>
          </w:tcPr>
          <w:p w:rsidR="0081343E" w:rsidRPr="003E44B6" w:rsidP="0081343E">
            <w:pPr>
              <w:rPr>
                <w:rFonts w:ascii="Arial" w:hAnsi="Arial" w:cs="Arial"/>
              </w:rPr>
            </w:pPr>
            <w:r w:rsidRPr="003E44B6">
              <w:rPr>
                <w:rFonts w:ascii="Arial" w:hAnsi="Arial" w:cs="Arial"/>
              </w:rPr>
              <w:t>Educate the taxi trade and general information regarding sharing vehicles for work.</w:t>
            </w:r>
          </w:p>
        </w:tc>
        <w:tc>
          <w:tcPr>
            <w:tcW w:w="1993" w:type="dxa"/>
          </w:tcPr>
          <w:p w:rsidR="0081343E" w:rsidRPr="0081343E" w:rsidP="00A51E45">
            <w:pPr>
              <w:rPr>
                <w:rFonts w:ascii="Arial" w:hAnsi="Arial" w:cs="Arial"/>
              </w:rPr>
            </w:pPr>
            <w:r>
              <w:rPr>
                <w:rFonts w:ascii="Arial" w:hAnsi="Arial" w:cs="Arial"/>
              </w:rPr>
              <w:t>Licensing</w:t>
            </w:r>
          </w:p>
        </w:tc>
        <w:tc>
          <w:tcPr>
            <w:tcW w:w="2967" w:type="dxa"/>
          </w:tcPr>
          <w:p w:rsidR="0081343E" w:rsidRPr="003A752F" w:rsidP="00A51E45">
            <w:pPr>
              <w:rPr>
                <w:rFonts w:ascii="Arial" w:hAnsi="Arial" w:cs="Arial"/>
              </w:rPr>
            </w:pPr>
            <w:r>
              <w:rPr>
                <w:rFonts w:ascii="Arial" w:hAnsi="Arial" w:cs="Arial"/>
              </w:rPr>
              <w:t>Information designed and proactive visits will be made to operators.</w:t>
            </w:r>
            <w:r w:rsidR="00FE2C07">
              <w:rPr>
                <w:rFonts w:ascii="Arial" w:hAnsi="Arial" w:cs="Arial"/>
              </w:rPr>
              <w:t xml:space="preserve"> Week commencing 27.07.02</w:t>
            </w:r>
          </w:p>
        </w:tc>
      </w:tr>
      <w:tr w:rsidTr="003E44B6">
        <w:tblPrEx>
          <w:tblW w:w="9493" w:type="dxa"/>
          <w:tblLook w:val="04A0"/>
        </w:tblPrEx>
        <w:tc>
          <w:tcPr>
            <w:tcW w:w="461" w:type="dxa"/>
          </w:tcPr>
          <w:p w:rsidR="00FA465A" w:rsidP="00A51E45">
            <w:pPr>
              <w:rPr>
                <w:rFonts w:ascii="Arial" w:hAnsi="Arial" w:cs="Arial"/>
              </w:rPr>
            </w:pPr>
            <w:r>
              <w:rPr>
                <w:rFonts w:ascii="Arial" w:hAnsi="Arial" w:cs="Arial"/>
              </w:rPr>
              <w:t>7</w:t>
            </w:r>
          </w:p>
        </w:tc>
        <w:tc>
          <w:tcPr>
            <w:tcW w:w="4072" w:type="dxa"/>
          </w:tcPr>
          <w:p w:rsidR="00FA465A" w:rsidRPr="003E44B6" w:rsidP="0081343E">
            <w:pPr>
              <w:rPr>
                <w:rFonts w:ascii="Arial" w:hAnsi="Arial" w:cs="Arial"/>
              </w:rPr>
            </w:pPr>
            <w:r>
              <w:rPr>
                <w:rFonts w:ascii="Arial" w:hAnsi="Arial" w:cs="Arial"/>
              </w:rPr>
              <w:t>Enforcement will be undertaken in the form of improvement notices, prohibition notices or review of Licenced premises</w:t>
            </w:r>
            <w:r w:rsidR="004B2FFB">
              <w:rPr>
                <w:rFonts w:ascii="Arial" w:hAnsi="Arial" w:cs="Arial"/>
              </w:rPr>
              <w:t xml:space="preserve"> if businesses fail to improve.</w:t>
            </w:r>
          </w:p>
        </w:tc>
        <w:tc>
          <w:tcPr>
            <w:tcW w:w="1993" w:type="dxa"/>
          </w:tcPr>
          <w:p w:rsidR="00FA465A" w:rsidP="00A51E45">
            <w:pPr>
              <w:rPr>
                <w:rFonts w:ascii="Arial" w:hAnsi="Arial" w:cs="Arial"/>
              </w:rPr>
            </w:pPr>
            <w:r>
              <w:rPr>
                <w:rFonts w:ascii="Arial" w:hAnsi="Arial" w:cs="Arial"/>
              </w:rPr>
              <w:t xml:space="preserve">Environmental Health </w:t>
            </w:r>
          </w:p>
        </w:tc>
        <w:tc>
          <w:tcPr>
            <w:tcW w:w="2967" w:type="dxa"/>
          </w:tcPr>
          <w:p w:rsidR="00FA465A" w:rsidP="00A51E45">
            <w:pPr>
              <w:rPr>
                <w:rFonts w:ascii="Arial" w:hAnsi="Arial" w:cs="Arial"/>
              </w:rPr>
            </w:pPr>
            <w:r w:rsidRPr="00FA465A">
              <w:rPr>
                <w:rFonts w:ascii="Arial" w:hAnsi="Arial" w:cs="Arial"/>
              </w:rPr>
              <w:t>Week commencing 27.07.20</w:t>
            </w:r>
          </w:p>
        </w:tc>
      </w:tr>
      <w:tr w:rsidTr="003E44B6">
        <w:tblPrEx>
          <w:tblW w:w="9493" w:type="dxa"/>
          <w:tblLook w:val="04A0"/>
        </w:tblPrEx>
        <w:tc>
          <w:tcPr>
            <w:tcW w:w="461" w:type="dxa"/>
          </w:tcPr>
          <w:p w:rsidR="0081343E" w:rsidRPr="003A752F" w:rsidP="00A51E45">
            <w:pPr>
              <w:rPr>
                <w:rFonts w:ascii="Arial" w:hAnsi="Arial" w:cs="Arial"/>
              </w:rPr>
            </w:pPr>
            <w:r>
              <w:rPr>
                <w:rFonts w:ascii="Arial" w:hAnsi="Arial" w:cs="Arial"/>
              </w:rPr>
              <w:t>8</w:t>
            </w:r>
          </w:p>
        </w:tc>
        <w:tc>
          <w:tcPr>
            <w:tcW w:w="4072" w:type="dxa"/>
          </w:tcPr>
          <w:p w:rsidR="000F03BE" w:rsidRPr="003E44B6" w:rsidP="000F03BE">
            <w:pPr>
              <w:rPr>
                <w:rFonts w:ascii="Arial" w:hAnsi="Arial" w:cs="Arial"/>
              </w:rPr>
            </w:pPr>
            <w:r w:rsidRPr="003E44B6">
              <w:rPr>
                <w:rFonts w:ascii="Arial" w:hAnsi="Arial" w:cs="Arial"/>
              </w:rPr>
              <w:t>Digital support</w:t>
            </w:r>
          </w:p>
          <w:p w:rsidR="000F03BE" w:rsidRPr="003E44B6" w:rsidP="000F03BE">
            <w:pPr>
              <w:numPr>
                <w:ilvl w:val="0"/>
                <w:numId w:val="17"/>
              </w:numPr>
              <w:contextualSpacing/>
              <w:rPr>
                <w:rFonts w:ascii="Arial" w:hAnsi="Arial" w:cs="Arial"/>
              </w:rPr>
            </w:pPr>
            <w:r w:rsidRPr="003E44B6">
              <w:rPr>
                <w:rFonts w:ascii="Arial" w:hAnsi="Arial" w:cs="Arial"/>
              </w:rPr>
              <w:t>Web content</w:t>
            </w:r>
          </w:p>
          <w:p w:rsidR="000F03BE" w:rsidRPr="003E44B6" w:rsidP="000F03BE">
            <w:pPr>
              <w:numPr>
                <w:ilvl w:val="0"/>
                <w:numId w:val="17"/>
              </w:numPr>
              <w:contextualSpacing/>
              <w:rPr>
                <w:rFonts w:ascii="Arial" w:hAnsi="Arial" w:cs="Arial"/>
              </w:rPr>
            </w:pPr>
            <w:r w:rsidRPr="003E44B6">
              <w:rPr>
                <w:rFonts w:ascii="Arial" w:hAnsi="Arial" w:cs="Arial"/>
              </w:rPr>
              <w:t>Customer Services.</w:t>
            </w:r>
          </w:p>
          <w:p w:rsidR="0081343E" w:rsidRPr="003E44B6" w:rsidP="000F03BE">
            <w:pPr>
              <w:rPr>
                <w:rFonts w:ascii="Arial" w:hAnsi="Arial" w:cs="Arial"/>
                <w:b/>
                <w:bCs/>
              </w:rPr>
            </w:pPr>
            <w:r w:rsidRPr="003E44B6">
              <w:rPr>
                <w:rFonts w:ascii="Arial" w:hAnsi="Arial" w:cs="Arial"/>
              </w:rPr>
              <w:t>Media queries</w:t>
            </w:r>
          </w:p>
        </w:tc>
        <w:tc>
          <w:tcPr>
            <w:tcW w:w="1993" w:type="dxa"/>
          </w:tcPr>
          <w:p w:rsidR="0081343E" w:rsidRPr="0081343E" w:rsidP="00A51E45">
            <w:pPr>
              <w:rPr>
                <w:rFonts w:ascii="Arial" w:hAnsi="Arial" w:cs="Arial"/>
              </w:rPr>
            </w:pPr>
            <w:r>
              <w:rPr>
                <w:rFonts w:ascii="Arial" w:hAnsi="Arial" w:cs="Arial"/>
              </w:rPr>
              <w:t>Laura Barton Williams</w:t>
            </w:r>
          </w:p>
        </w:tc>
        <w:tc>
          <w:tcPr>
            <w:tcW w:w="2967" w:type="dxa"/>
          </w:tcPr>
          <w:p w:rsidR="0081343E" w:rsidRPr="003A752F" w:rsidP="00A51E45">
            <w:pPr>
              <w:rPr>
                <w:rFonts w:ascii="Arial" w:hAnsi="Arial" w:cs="Arial"/>
              </w:rPr>
            </w:pPr>
            <w:r>
              <w:rPr>
                <w:rFonts w:ascii="Arial" w:hAnsi="Arial" w:cs="Arial"/>
              </w:rPr>
              <w:t>Web site hub regularly updated for both resident and business support.</w:t>
            </w:r>
          </w:p>
        </w:tc>
      </w:tr>
      <w:tr w:rsidTr="003E44B6">
        <w:tblPrEx>
          <w:tblW w:w="9493" w:type="dxa"/>
          <w:tblLook w:val="04A0"/>
        </w:tblPrEx>
        <w:tc>
          <w:tcPr>
            <w:tcW w:w="461" w:type="dxa"/>
          </w:tcPr>
          <w:p w:rsidR="0081343E" w:rsidRPr="003A752F" w:rsidP="00A51E45">
            <w:pPr>
              <w:rPr>
                <w:rFonts w:ascii="Arial" w:hAnsi="Arial" w:cs="Arial"/>
              </w:rPr>
            </w:pPr>
            <w:r>
              <w:rPr>
                <w:rFonts w:ascii="Arial" w:hAnsi="Arial" w:cs="Arial"/>
              </w:rPr>
              <w:t>9</w:t>
            </w:r>
            <w:r w:rsidR="000F03BE">
              <w:rPr>
                <w:rFonts w:ascii="Arial" w:hAnsi="Arial" w:cs="Arial"/>
              </w:rPr>
              <w:t xml:space="preserve"> </w:t>
            </w:r>
          </w:p>
        </w:tc>
        <w:tc>
          <w:tcPr>
            <w:tcW w:w="4072" w:type="dxa"/>
          </w:tcPr>
          <w:p w:rsidR="0081343E" w:rsidRPr="003E44B6" w:rsidP="0081343E">
            <w:pPr>
              <w:rPr>
                <w:rFonts w:ascii="Arial" w:hAnsi="Arial" w:cs="Arial"/>
              </w:rPr>
            </w:pPr>
            <w:r w:rsidRPr="003E44B6">
              <w:rPr>
                <w:rFonts w:ascii="Arial" w:hAnsi="Arial" w:cs="Arial"/>
              </w:rPr>
              <w:t>Communication Plan to be developed</w:t>
            </w:r>
            <w:r w:rsidRPr="003E44B6" w:rsidR="003E44B6">
              <w:rPr>
                <w:rFonts w:ascii="Arial" w:hAnsi="Arial" w:cs="Arial"/>
              </w:rPr>
              <w:t>.</w:t>
            </w:r>
          </w:p>
          <w:p w:rsidR="003E44B6" w:rsidRPr="003E44B6" w:rsidP="003E44B6">
            <w:pPr>
              <w:rPr>
                <w:rFonts w:ascii="Arial" w:hAnsi="Arial" w:cs="Arial"/>
              </w:rPr>
            </w:pPr>
            <w:r w:rsidRPr="003E44B6">
              <w:rPr>
                <w:rFonts w:ascii="Arial" w:hAnsi="Arial" w:cs="Arial"/>
              </w:rPr>
              <w:t>Compliance with hand-washing, social distancing etc.</w:t>
            </w:r>
          </w:p>
          <w:p w:rsidR="003E44B6" w:rsidRPr="003E44B6" w:rsidP="003E44B6">
            <w:pPr>
              <w:pStyle w:val="ListParagraph"/>
              <w:numPr>
                <w:ilvl w:val="0"/>
                <w:numId w:val="22"/>
              </w:numPr>
              <w:rPr>
                <w:rFonts w:ascii="Arial" w:hAnsi="Arial" w:cs="Arial"/>
              </w:rPr>
            </w:pPr>
            <w:r w:rsidRPr="003E44B6">
              <w:rPr>
                <w:rFonts w:ascii="Arial" w:hAnsi="Arial" w:cs="Arial"/>
              </w:rPr>
              <w:t>Recommendations re use of face coverings in enclosed spaces</w:t>
            </w:r>
          </w:p>
          <w:p w:rsidR="003E44B6" w:rsidRPr="003E44B6" w:rsidP="0081343E">
            <w:pPr>
              <w:pStyle w:val="ListParagraph"/>
              <w:numPr>
                <w:ilvl w:val="0"/>
                <w:numId w:val="22"/>
              </w:numPr>
              <w:rPr>
                <w:rFonts w:ascii="Arial" w:hAnsi="Arial" w:cs="Arial"/>
              </w:rPr>
            </w:pPr>
            <w:r w:rsidRPr="003E44B6">
              <w:rPr>
                <w:rFonts w:ascii="Arial" w:hAnsi="Arial" w:cs="Arial"/>
              </w:rPr>
              <w:t xml:space="preserve">Don’t be a contact </w:t>
            </w:r>
            <w:r w:rsidRPr="003E44B6">
              <w:rPr>
                <w:rFonts w:ascii="Arial" w:hAnsi="Arial" w:cs="Arial"/>
              </w:rPr>
              <w:t>i.e. minimising household/social gatherings</w:t>
            </w:r>
            <w:r w:rsidRPr="003E44B6">
              <w:rPr>
                <w:rFonts w:ascii="Arial" w:hAnsi="Arial" w:cs="Arial"/>
              </w:rPr>
              <w:t xml:space="preserve"> –</w:t>
            </w:r>
          </w:p>
        </w:tc>
        <w:tc>
          <w:tcPr>
            <w:tcW w:w="1993" w:type="dxa"/>
          </w:tcPr>
          <w:p w:rsidR="0081343E" w:rsidRPr="0081343E" w:rsidP="00A51E45">
            <w:pPr>
              <w:rPr>
                <w:rFonts w:ascii="Arial" w:hAnsi="Arial" w:cs="Arial"/>
              </w:rPr>
            </w:pPr>
            <w:r>
              <w:rPr>
                <w:rFonts w:ascii="Arial" w:hAnsi="Arial" w:cs="Arial"/>
              </w:rPr>
              <w:t>Laura Barton Williams</w:t>
            </w:r>
          </w:p>
        </w:tc>
        <w:tc>
          <w:tcPr>
            <w:tcW w:w="2967" w:type="dxa"/>
          </w:tcPr>
          <w:p w:rsidR="0081343E" w:rsidRPr="003A752F" w:rsidP="00A51E45">
            <w:pPr>
              <w:rPr>
                <w:rFonts w:ascii="Arial" w:hAnsi="Arial" w:cs="Arial"/>
              </w:rPr>
            </w:pPr>
            <w:r>
              <w:rPr>
                <w:rFonts w:ascii="Arial" w:hAnsi="Arial" w:cs="Arial"/>
              </w:rPr>
              <w:t xml:space="preserve">See </w:t>
            </w:r>
            <w:r w:rsidR="009D18C2">
              <w:rPr>
                <w:rFonts w:ascii="Arial" w:hAnsi="Arial" w:cs="Arial"/>
              </w:rPr>
              <w:t>below</w:t>
            </w:r>
            <w:r>
              <w:rPr>
                <w:rFonts w:ascii="Arial" w:hAnsi="Arial" w:cs="Arial"/>
              </w:rPr>
              <w:t>.</w:t>
            </w:r>
          </w:p>
        </w:tc>
      </w:tr>
      <w:tr w:rsidTr="003E44B6">
        <w:tblPrEx>
          <w:tblW w:w="9493" w:type="dxa"/>
          <w:tblLook w:val="04A0"/>
        </w:tblPrEx>
        <w:tc>
          <w:tcPr>
            <w:tcW w:w="461" w:type="dxa"/>
          </w:tcPr>
          <w:p w:rsidR="0081343E" w:rsidRPr="003A752F" w:rsidP="00A51E45">
            <w:pPr>
              <w:rPr>
                <w:rFonts w:ascii="Arial" w:hAnsi="Arial" w:cs="Arial"/>
              </w:rPr>
            </w:pPr>
            <w:r>
              <w:rPr>
                <w:rFonts w:ascii="Arial" w:hAnsi="Arial" w:cs="Arial"/>
              </w:rPr>
              <w:t>10</w:t>
            </w:r>
          </w:p>
        </w:tc>
        <w:tc>
          <w:tcPr>
            <w:tcW w:w="4072" w:type="dxa"/>
          </w:tcPr>
          <w:p w:rsidR="0081343E" w:rsidRPr="00FF4681" w:rsidP="0081343E">
            <w:pPr>
              <w:rPr>
                <w:rFonts w:ascii="Arial" w:hAnsi="Arial" w:cs="Arial"/>
              </w:rPr>
            </w:pPr>
            <w:r w:rsidRPr="00FF4681">
              <w:rPr>
                <w:rFonts w:ascii="Arial" w:hAnsi="Arial" w:cs="Arial"/>
              </w:rPr>
              <w:t xml:space="preserve">Communicate with PHE on need for </w:t>
            </w:r>
            <w:r w:rsidRPr="00FF4681" w:rsidR="003E44B6">
              <w:rPr>
                <w:rFonts w:ascii="Arial" w:hAnsi="Arial" w:cs="Arial"/>
              </w:rPr>
              <w:t>regular data including post code data with local SPOC</w:t>
            </w:r>
          </w:p>
        </w:tc>
        <w:tc>
          <w:tcPr>
            <w:tcW w:w="1993" w:type="dxa"/>
          </w:tcPr>
          <w:p w:rsidR="0081343E" w:rsidRPr="00FF4681" w:rsidP="00A51E45">
            <w:pPr>
              <w:rPr>
                <w:rFonts w:ascii="Arial" w:hAnsi="Arial" w:cs="Arial"/>
              </w:rPr>
            </w:pPr>
            <w:r w:rsidRPr="00FF4681">
              <w:rPr>
                <w:rFonts w:ascii="Arial" w:hAnsi="Arial" w:cs="Arial"/>
              </w:rPr>
              <w:t>Jennifer Mullin</w:t>
            </w:r>
          </w:p>
        </w:tc>
        <w:tc>
          <w:tcPr>
            <w:tcW w:w="2967" w:type="dxa"/>
          </w:tcPr>
          <w:p w:rsidR="0081343E" w:rsidRPr="003A752F" w:rsidP="00A51E45">
            <w:pPr>
              <w:rPr>
                <w:rFonts w:ascii="Arial" w:hAnsi="Arial" w:cs="Arial"/>
              </w:rPr>
            </w:pPr>
            <w:r>
              <w:rPr>
                <w:rFonts w:ascii="Arial" w:hAnsi="Arial" w:cs="Arial"/>
              </w:rPr>
              <w:t>Data now received on a weekly basis.</w:t>
            </w:r>
          </w:p>
        </w:tc>
      </w:tr>
      <w:tr w:rsidTr="003E44B6">
        <w:tblPrEx>
          <w:tblW w:w="9493" w:type="dxa"/>
          <w:tblLook w:val="04A0"/>
        </w:tblPrEx>
        <w:tc>
          <w:tcPr>
            <w:tcW w:w="461" w:type="dxa"/>
          </w:tcPr>
          <w:p w:rsidR="0081343E" w:rsidRPr="003A752F" w:rsidP="0081343E">
            <w:pPr>
              <w:rPr>
                <w:rFonts w:ascii="Arial" w:hAnsi="Arial" w:cs="Arial"/>
              </w:rPr>
            </w:pPr>
            <w:r>
              <w:rPr>
                <w:rFonts w:ascii="Arial" w:hAnsi="Arial" w:cs="Arial"/>
              </w:rPr>
              <w:t>1</w:t>
            </w:r>
            <w:r w:rsidR="0089533C">
              <w:rPr>
                <w:rFonts w:ascii="Arial" w:hAnsi="Arial" w:cs="Arial"/>
              </w:rPr>
              <w:t>1</w:t>
            </w:r>
          </w:p>
        </w:tc>
        <w:tc>
          <w:tcPr>
            <w:tcW w:w="4072" w:type="dxa"/>
          </w:tcPr>
          <w:p w:rsidR="00FE2C07" w:rsidRPr="00FF4681" w:rsidP="0081343E">
            <w:pPr>
              <w:rPr>
                <w:rFonts w:ascii="Arial" w:hAnsi="Arial" w:cs="Arial"/>
              </w:rPr>
            </w:pPr>
            <w:r w:rsidRPr="00FF4681">
              <w:rPr>
                <w:rFonts w:ascii="Arial" w:hAnsi="Arial" w:cs="Arial"/>
              </w:rPr>
              <w:t>Legal powers available for enforcement activities – clarity on roles and responsibility.</w:t>
            </w:r>
          </w:p>
          <w:p w:rsidR="00051374" w:rsidRPr="00FF4681" w:rsidP="0081343E">
            <w:pPr>
              <w:rPr>
                <w:rFonts w:ascii="Arial" w:hAnsi="Arial" w:cs="Arial"/>
              </w:rPr>
            </w:pPr>
          </w:p>
          <w:p w:rsidR="00051374" w:rsidRPr="00FF4681" w:rsidP="0081343E">
            <w:pPr>
              <w:rPr>
                <w:rFonts w:ascii="Arial" w:hAnsi="Arial" w:cs="Arial"/>
              </w:rPr>
            </w:pPr>
            <w:r w:rsidRPr="00FF4681">
              <w:rPr>
                <w:rFonts w:ascii="Arial" w:hAnsi="Arial" w:cs="Arial"/>
              </w:rPr>
              <w:t>The Council’s current Environmental Health enforcement policy to be used to ensure plan for escalation of enforcement is compliant with powers available.</w:t>
            </w:r>
          </w:p>
        </w:tc>
        <w:tc>
          <w:tcPr>
            <w:tcW w:w="1993" w:type="dxa"/>
          </w:tcPr>
          <w:p w:rsidR="0081343E" w:rsidRPr="00FF4681" w:rsidP="0081343E">
            <w:pPr>
              <w:rPr>
                <w:rFonts w:ascii="Arial" w:hAnsi="Arial" w:cs="Arial"/>
              </w:rPr>
            </w:pPr>
            <w:r w:rsidRPr="00FF4681">
              <w:rPr>
                <w:rFonts w:ascii="Arial" w:hAnsi="Arial" w:cs="Arial"/>
              </w:rPr>
              <w:t>Jennifer Mullin</w:t>
            </w:r>
          </w:p>
        </w:tc>
        <w:tc>
          <w:tcPr>
            <w:tcW w:w="2967" w:type="dxa"/>
          </w:tcPr>
          <w:p w:rsidR="0081343E" w:rsidRPr="003A752F" w:rsidP="0081343E">
            <w:pPr>
              <w:rPr>
                <w:rFonts w:ascii="Arial" w:hAnsi="Arial" w:cs="Arial"/>
              </w:rPr>
            </w:pPr>
            <w:r>
              <w:rPr>
                <w:rFonts w:ascii="Arial" w:hAnsi="Arial" w:cs="Arial"/>
              </w:rPr>
              <w:t>Document on powers prepared week commencing 27.07.20</w:t>
            </w:r>
          </w:p>
        </w:tc>
      </w:tr>
      <w:tr w:rsidTr="003E44B6">
        <w:tblPrEx>
          <w:tblW w:w="9493" w:type="dxa"/>
          <w:tblLook w:val="04A0"/>
        </w:tblPrEx>
        <w:tc>
          <w:tcPr>
            <w:tcW w:w="461" w:type="dxa"/>
          </w:tcPr>
          <w:p w:rsidR="00E864A9" w:rsidP="0081343E">
            <w:pPr>
              <w:rPr>
                <w:rFonts w:ascii="Arial" w:hAnsi="Arial" w:cs="Arial"/>
              </w:rPr>
            </w:pPr>
            <w:r>
              <w:rPr>
                <w:rFonts w:ascii="Arial" w:hAnsi="Arial" w:cs="Arial"/>
              </w:rPr>
              <w:t>1</w:t>
            </w:r>
            <w:r w:rsidR="0089533C">
              <w:rPr>
                <w:rFonts w:ascii="Arial" w:hAnsi="Arial" w:cs="Arial"/>
              </w:rPr>
              <w:t>2</w:t>
            </w:r>
          </w:p>
        </w:tc>
        <w:tc>
          <w:tcPr>
            <w:tcW w:w="4072" w:type="dxa"/>
          </w:tcPr>
          <w:p w:rsidR="00E864A9" w:rsidRPr="00FF4681" w:rsidP="0081343E">
            <w:pPr>
              <w:rPr>
                <w:rFonts w:ascii="Arial" w:hAnsi="Arial" w:cs="Arial"/>
              </w:rPr>
            </w:pPr>
            <w:r w:rsidRPr="00FF4681">
              <w:rPr>
                <w:rFonts w:ascii="Arial" w:hAnsi="Arial" w:cs="Arial"/>
              </w:rPr>
              <w:t>Gap identified in local testing and capacity needs to be increased in South Ribble.</w:t>
            </w:r>
          </w:p>
          <w:p w:rsidR="00051374" w:rsidRPr="00FF4681" w:rsidP="0081343E">
            <w:pPr>
              <w:rPr>
                <w:rFonts w:ascii="Arial" w:hAnsi="Arial" w:cs="Arial"/>
              </w:rPr>
            </w:pPr>
          </w:p>
          <w:p w:rsidR="00051374" w:rsidRPr="00FF4681" w:rsidP="0081343E">
            <w:pPr>
              <w:rPr>
                <w:rFonts w:ascii="Arial" w:hAnsi="Arial" w:cs="Arial"/>
              </w:rPr>
            </w:pPr>
            <w:r w:rsidRPr="00FF4681">
              <w:rPr>
                <w:rFonts w:ascii="Arial" w:hAnsi="Arial" w:cs="Arial"/>
              </w:rPr>
              <w:t>Localised training needed for SRBC staff to run testing centre.</w:t>
            </w:r>
          </w:p>
        </w:tc>
        <w:tc>
          <w:tcPr>
            <w:tcW w:w="1993" w:type="dxa"/>
          </w:tcPr>
          <w:p w:rsidR="00E864A9" w:rsidP="0081343E">
            <w:pPr>
              <w:rPr>
                <w:rFonts w:ascii="Arial" w:hAnsi="Arial" w:cs="Arial"/>
              </w:rPr>
            </w:pPr>
            <w:r>
              <w:rPr>
                <w:rFonts w:ascii="Arial" w:hAnsi="Arial" w:cs="Arial"/>
              </w:rPr>
              <w:t>LCC</w:t>
            </w:r>
          </w:p>
        </w:tc>
        <w:tc>
          <w:tcPr>
            <w:tcW w:w="2967" w:type="dxa"/>
          </w:tcPr>
          <w:p w:rsidR="00E864A9" w:rsidP="0081343E">
            <w:pPr>
              <w:rPr>
                <w:rFonts w:ascii="Arial" w:hAnsi="Arial" w:cs="Arial"/>
              </w:rPr>
            </w:pPr>
          </w:p>
        </w:tc>
      </w:tr>
      <w:tr w:rsidTr="003E44B6">
        <w:tblPrEx>
          <w:tblW w:w="9493" w:type="dxa"/>
          <w:tblLook w:val="04A0"/>
        </w:tblPrEx>
        <w:tc>
          <w:tcPr>
            <w:tcW w:w="461" w:type="dxa"/>
          </w:tcPr>
          <w:p w:rsidR="00776E87" w:rsidP="0081343E">
            <w:pPr>
              <w:rPr>
                <w:rFonts w:ascii="Arial" w:hAnsi="Arial" w:cs="Arial"/>
              </w:rPr>
            </w:pPr>
            <w:r>
              <w:rPr>
                <w:rFonts w:ascii="Arial" w:hAnsi="Arial" w:cs="Arial"/>
              </w:rPr>
              <w:t>1</w:t>
            </w:r>
            <w:r w:rsidR="0089533C">
              <w:rPr>
                <w:rFonts w:ascii="Arial" w:hAnsi="Arial" w:cs="Arial"/>
              </w:rPr>
              <w:t>3</w:t>
            </w:r>
          </w:p>
        </w:tc>
        <w:tc>
          <w:tcPr>
            <w:tcW w:w="4072" w:type="dxa"/>
          </w:tcPr>
          <w:p w:rsidR="00776E87" w:rsidRPr="00FF4681" w:rsidP="0081343E">
            <w:pPr>
              <w:rPr>
                <w:rFonts w:ascii="Arial" w:hAnsi="Arial" w:cs="Arial"/>
              </w:rPr>
            </w:pPr>
            <w:r>
              <w:rPr>
                <w:rFonts w:ascii="Arial" w:hAnsi="Arial" w:cs="Arial"/>
              </w:rPr>
              <w:t>Location of MTU will be identified dependent on risk analysis. Locations based on population density and deprivation.</w:t>
            </w:r>
          </w:p>
        </w:tc>
        <w:tc>
          <w:tcPr>
            <w:tcW w:w="1993" w:type="dxa"/>
          </w:tcPr>
          <w:p w:rsidR="00776E87" w:rsidP="0081343E">
            <w:pPr>
              <w:rPr>
                <w:rFonts w:ascii="Arial" w:hAnsi="Arial" w:cs="Arial"/>
              </w:rPr>
            </w:pPr>
            <w:r>
              <w:rPr>
                <w:rFonts w:ascii="Arial" w:hAnsi="Arial" w:cs="Arial"/>
              </w:rPr>
              <w:t>LCC and SRBC</w:t>
            </w:r>
          </w:p>
        </w:tc>
        <w:tc>
          <w:tcPr>
            <w:tcW w:w="2967" w:type="dxa"/>
          </w:tcPr>
          <w:p w:rsidR="00776E87" w:rsidP="0081343E">
            <w:pPr>
              <w:rPr>
                <w:rFonts w:ascii="Arial" w:hAnsi="Arial" w:cs="Arial"/>
              </w:rPr>
            </w:pPr>
            <w:r>
              <w:rPr>
                <w:rFonts w:ascii="Arial" w:hAnsi="Arial" w:cs="Arial"/>
              </w:rPr>
              <w:t>Risk analysis will be undertaken week commencing 27.07.20.</w:t>
            </w:r>
          </w:p>
        </w:tc>
      </w:tr>
      <w:tr w:rsidTr="003E44B6">
        <w:tblPrEx>
          <w:tblW w:w="9493" w:type="dxa"/>
          <w:tblLook w:val="04A0"/>
        </w:tblPrEx>
        <w:tc>
          <w:tcPr>
            <w:tcW w:w="461" w:type="dxa"/>
          </w:tcPr>
          <w:p w:rsidR="00F41AC6" w:rsidP="0081343E">
            <w:pPr>
              <w:rPr>
                <w:rFonts w:ascii="Arial" w:hAnsi="Arial" w:cs="Arial"/>
              </w:rPr>
            </w:pPr>
            <w:r>
              <w:rPr>
                <w:rFonts w:ascii="Arial" w:hAnsi="Arial" w:cs="Arial"/>
              </w:rPr>
              <w:t>1</w:t>
            </w:r>
            <w:r w:rsidR="0089533C">
              <w:rPr>
                <w:rFonts w:ascii="Arial" w:hAnsi="Arial" w:cs="Arial"/>
              </w:rPr>
              <w:t>4</w:t>
            </w:r>
          </w:p>
        </w:tc>
        <w:tc>
          <w:tcPr>
            <w:tcW w:w="4072" w:type="dxa"/>
          </w:tcPr>
          <w:p w:rsidR="00F41AC6" w:rsidRPr="00FF4681" w:rsidP="00F41AC6">
            <w:pPr>
              <w:rPr>
                <w:rFonts w:ascii="Arial" w:hAnsi="Arial" w:cs="Arial"/>
              </w:rPr>
            </w:pPr>
            <w:r w:rsidRPr="00FF4681">
              <w:rPr>
                <w:rFonts w:ascii="Arial" w:hAnsi="Arial" w:cs="Arial"/>
              </w:rPr>
              <w:t>In the event of a localised outbreak of Covid 19 within Lancashire, Lancashire County Council (LCC) will support Adult Social Care Providers within care homes, supported living, domiciliary care and any other care settings.</w:t>
            </w:r>
          </w:p>
          <w:p w:rsidR="00F41AC6" w:rsidRPr="00FF4681" w:rsidP="00F41AC6">
            <w:pPr>
              <w:rPr>
                <w:rFonts w:ascii="Arial" w:hAnsi="Arial" w:cs="Arial"/>
              </w:rPr>
            </w:pPr>
          </w:p>
          <w:p w:rsidR="00F41AC6" w:rsidRPr="00FF4681" w:rsidP="00F41AC6">
            <w:pPr>
              <w:rPr>
                <w:rFonts w:ascii="Arial" w:hAnsi="Arial" w:cs="Arial"/>
              </w:rPr>
            </w:pPr>
            <w:r w:rsidRPr="00FF4681">
              <w:rPr>
                <w:rFonts w:ascii="Arial" w:hAnsi="Arial" w:cs="Arial"/>
              </w:rPr>
              <w:t>In response to a localised outbreak, the county council will support activities to reduce the rate of infection, minimise sources of transmission and contain of specific outbreaks with the following actions;</w:t>
            </w:r>
          </w:p>
        </w:tc>
        <w:tc>
          <w:tcPr>
            <w:tcW w:w="1993" w:type="dxa"/>
          </w:tcPr>
          <w:p w:rsidR="00F41AC6" w:rsidP="0081343E">
            <w:pPr>
              <w:rPr>
                <w:rFonts w:ascii="Arial" w:hAnsi="Arial" w:cs="Arial"/>
              </w:rPr>
            </w:pPr>
            <w:r>
              <w:rPr>
                <w:rFonts w:ascii="Arial" w:hAnsi="Arial" w:cs="Arial"/>
              </w:rPr>
              <w:t>LCC</w:t>
            </w:r>
          </w:p>
        </w:tc>
        <w:tc>
          <w:tcPr>
            <w:tcW w:w="2967" w:type="dxa"/>
          </w:tcPr>
          <w:p w:rsidR="00F41AC6" w:rsidP="0081343E">
            <w:pPr>
              <w:rPr>
                <w:rFonts w:ascii="Arial" w:hAnsi="Arial" w:cs="Arial"/>
              </w:rPr>
            </w:pPr>
          </w:p>
        </w:tc>
      </w:tr>
      <w:tr w:rsidTr="003E44B6">
        <w:tblPrEx>
          <w:tblW w:w="9493" w:type="dxa"/>
          <w:tblLook w:val="04A0"/>
        </w:tblPrEx>
        <w:tc>
          <w:tcPr>
            <w:tcW w:w="461" w:type="dxa"/>
          </w:tcPr>
          <w:p w:rsidR="0081343E" w:rsidRPr="00FF4681" w:rsidP="0081343E">
            <w:pPr>
              <w:rPr>
                <w:rFonts w:ascii="Arial" w:hAnsi="Arial" w:cs="Arial"/>
              </w:rPr>
            </w:pPr>
            <w:r w:rsidRPr="00FF4681">
              <w:rPr>
                <w:rFonts w:ascii="Arial" w:hAnsi="Arial" w:cs="Arial"/>
              </w:rPr>
              <w:t>1</w:t>
            </w:r>
            <w:r w:rsidR="0089533C">
              <w:rPr>
                <w:rFonts w:ascii="Arial" w:hAnsi="Arial" w:cs="Arial"/>
              </w:rPr>
              <w:t>5</w:t>
            </w:r>
          </w:p>
        </w:tc>
        <w:tc>
          <w:tcPr>
            <w:tcW w:w="4072" w:type="dxa"/>
          </w:tcPr>
          <w:p w:rsidR="003E44B6" w:rsidRPr="00FF4681" w:rsidP="003E44B6">
            <w:pPr>
              <w:rPr>
                <w:rFonts w:ascii="Arial" w:hAnsi="Arial" w:cs="Arial"/>
              </w:rPr>
            </w:pPr>
            <w:r w:rsidRPr="00FF4681">
              <w:rPr>
                <w:rFonts w:ascii="Arial" w:hAnsi="Arial" w:cs="Arial"/>
              </w:rPr>
              <w:t>Mobilise additional capacity to address outbreak risks and management.</w:t>
            </w:r>
          </w:p>
          <w:p w:rsidR="003E44B6" w:rsidRPr="00FF4681" w:rsidP="003E44B6">
            <w:pPr>
              <w:rPr>
                <w:rFonts w:ascii="Arial" w:hAnsi="Arial" w:cs="Arial"/>
              </w:rPr>
            </w:pPr>
          </w:p>
          <w:p w:rsidR="003E44B6" w:rsidP="003E44B6">
            <w:pPr>
              <w:rPr>
                <w:rFonts w:ascii="Arial" w:hAnsi="Arial" w:cs="Arial"/>
              </w:rPr>
            </w:pPr>
            <w:r w:rsidRPr="00FF4681">
              <w:rPr>
                <w:rFonts w:ascii="Arial" w:hAnsi="Arial" w:cs="Arial"/>
              </w:rPr>
              <w:t>Establish a core team of officers who will mobilise if risk rating of area increases. Capacity increased with Health Protection officer.</w:t>
            </w:r>
          </w:p>
          <w:p w:rsidR="006851A3" w:rsidP="003E44B6">
            <w:pPr>
              <w:rPr>
                <w:rFonts w:ascii="Arial" w:hAnsi="Arial" w:cs="Arial"/>
              </w:rPr>
            </w:pPr>
          </w:p>
          <w:p w:rsidR="006851A3" w:rsidP="003E44B6">
            <w:pPr>
              <w:rPr>
                <w:rFonts w:ascii="Arial" w:hAnsi="Arial" w:cs="Arial"/>
              </w:rPr>
            </w:pPr>
            <w:r>
              <w:rPr>
                <w:rFonts w:ascii="Arial" w:hAnsi="Arial" w:cs="Arial"/>
              </w:rPr>
              <w:t>Task Force Membership</w:t>
            </w:r>
          </w:p>
          <w:p w:rsidR="006851A3" w:rsidP="003E44B6">
            <w:pPr>
              <w:rPr>
                <w:rFonts w:ascii="Arial" w:hAnsi="Arial" w:cs="Arial"/>
              </w:rPr>
            </w:pPr>
          </w:p>
          <w:p w:rsidR="006851A3" w:rsidP="003E44B6">
            <w:pPr>
              <w:rPr>
                <w:rFonts w:ascii="Arial" w:hAnsi="Arial" w:cs="Arial"/>
              </w:rPr>
            </w:pPr>
            <w:r>
              <w:rPr>
                <w:rFonts w:ascii="Arial" w:hAnsi="Arial" w:cs="Arial"/>
              </w:rPr>
              <w:t>Gary Hall Interim CEO,</w:t>
            </w:r>
          </w:p>
          <w:p w:rsidR="006851A3" w:rsidP="003E44B6">
            <w:pPr>
              <w:rPr>
                <w:rFonts w:ascii="Arial" w:hAnsi="Arial" w:cs="Arial"/>
              </w:rPr>
            </w:pPr>
            <w:r>
              <w:rPr>
                <w:rFonts w:ascii="Arial" w:hAnsi="Arial" w:cs="Arial"/>
              </w:rPr>
              <w:t>Director of Public Health</w:t>
            </w:r>
          </w:p>
          <w:p w:rsidR="006851A3" w:rsidP="003E44B6">
            <w:pPr>
              <w:rPr>
                <w:rFonts w:ascii="Arial" w:hAnsi="Arial" w:cs="Arial"/>
              </w:rPr>
            </w:pPr>
            <w:r>
              <w:rPr>
                <w:rFonts w:ascii="Arial" w:hAnsi="Arial" w:cs="Arial"/>
              </w:rPr>
              <w:t>Jennifer Mullin District SPOC</w:t>
            </w:r>
          </w:p>
          <w:p w:rsidR="006851A3" w:rsidP="003E44B6">
            <w:pPr>
              <w:rPr>
                <w:rFonts w:ascii="Arial" w:hAnsi="Arial" w:cs="Arial"/>
              </w:rPr>
            </w:pPr>
            <w:r>
              <w:rPr>
                <w:rFonts w:ascii="Arial" w:hAnsi="Arial" w:cs="Arial"/>
              </w:rPr>
              <w:t xml:space="preserve">LRF Comms </w:t>
            </w:r>
            <w:r w:rsidR="0089533C">
              <w:rPr>
                <w:rFonts w:ascii="Arial" w:hAnsi="Arial" w:cs="Arial"/>
              </w:rPr>
              <w:t>Lead</w:t>
            </w:r>
          </w:p>
          <w:p w:rsidR="006851A3" w:rsidP="003E44B6">
            <w:pPr>
              <w:rPr>
                <w:rFonts w:ascii="Arial" w:hAnsi="Arial" w:cs="Arial"/>
              </w:rPr>
            </w:pPr>
            <w:r>
              <w:rPr>
                <w:rFonts w:ascii="Arial" w:hAnsi="Arial" w:cs="Arial"/>
              </w:rPr>
              <w:t>Laura Barton-Williams SRBC Comms Lead.</w:t>
            </w:r>
          </w:p>
          <w:p w:rsidR="00F3760D" w:rsidP="003E44B6">
            <w:pPr>
              <w:rPr>
                <w:rFonts w:ascii="Arial" w:hAnsi="Arial" w:cs="Arial"/>
              </w:rPr>
            </w:pPr>
            <w:r>
              <w:rPr>
                <w:rFonts w:ascii="Arial" w:hAnsi="Arial" w:cs="Arial"/>
              </w:rPr>
              <w:t xml:space="preserve">Community Action Lead </w:t>
            </w:r>
            <w:r w:rsidR="0089533C">
              <w:rPr>
                <w:rFonts w:ascii="Arial" w:hAnsi="Arial" w:cs="Arial"/>
              </w:rPr>
              <w:t>Rebecca</w:t>
            </w:r>
            <w:r>
              <w:rPr>
                <w:rFonts w:ascii="Arial" w:hAnsi="Arial" w:cs="Arial"/>
              </w:rPr>
              <w:t xml:space="preserve"> Heap</w:t>
            </w:r>
          </w:p>
          <w:p w:rsidR="00F3760D" w:rsidRPr="00FF4681" w:rsidP="003E44B6">
            <w:pPr>
              <w:rPr>
                <w:rFonts w:ascii="Arial" w:hAnsi="Arial" w:cs="Arial"/>
              </w:rPr>
            </w:pPr>
            <w:r>
              <w:rPr>
                <w:rFonts w:ascii="Arial" w:hAnsi="Arial" w:cs="Arial"/>
              </w:rPr>
              <w:t>RCG Representative.</w:t>
            </w:r>
          </w:p>
          <w:p w:rsidR="003E44B6" w:rsidRPr="00FF4681" w:rsidP="003E44B6">
            <w:pPr>
              <w:rPr>
                <w:rFonts w:ascii="Arial" w:hAnsi="Arial" w:cs="Arial"/>
              </w:rPr>
            </w:pPr>
          </w:p>
          <w:p w:rsidR="003E44B6" w:rsidRPr="00FF4681" w:rsidP="003E44B6">
            <w:pPr>
              <w:rPr>
                <w:rFonts w:ascii="Arial" w:hAnsi="Arial" w:cs="Arial"/>
              </w:rPr>
            </w:pPr>
            <w:r w:rsidRPr="00FF4681">
              <w:rPr>
                <w:rFonts w:ascii="Arial" w:hAnsi="Arial" w:cs="Arial"/>
              </w:rPr>
              <w:t>Out of hour arrangements have been established through Lancashire and mutual aid has been discussed and can be called upon.</w:t>
            </w:r>
          </w:p>
          <w:p w:rsidR="003E44B6" w:rsidRPr="00FF4681" w:rsidP="003E44B6">
            <w:pPr>
              <w:rPr>
                <w:rFonts w:ascii="Arial" w:hAnsi="Arial" w:cs="Arial"/>
              </w:rPr>
            </w:pPr>
          </w:p>
          <w:p w:rsidR="003E44B6" w:rsidRPr="00FF4681" w:rsidP="003E44B6">
            <w:pPr>
              <w:rPr>
                <w:rFonts w:ascii="Arial" w:hAnsi="Arial" w:cs="Arial"/>
              </w:rPr>
            </w:pPr>
            <w:r w:rsidRPr="00FF4681">
              <w:rPr>
                <w:rFonts w:ascii="Arial" w:hAnsi="Arial" w:cs="Arial"/>
              </w:rPr>
              <w:t>The use of the Council’s one front door model will expand our use of community Volunteers to help triage key tasks for the Community Hub.</w:t>
            </w:r>
          </w:p>
          <w:p w:rsidR="003E44B6" w:rsidRPr="00FF4681" w:rsidP="003E44B6">
            <w:pPr>
              <w:rPr>
                <w:rFonts w:ascii="Arial" w:hAnsi="Arial" w:cs="Arial"/>
              </w:rPr>
            </w:pPr>
          </w:p>
          <w:p w:rsidR="003E44B6" w:rsidRPr="00FF4681" w:rsidP="003E44B6">
            <w:pPr>
              <w:rPr>
                <w:rFonts w:ascii="Arial" w:hAnsi="Arial" w:cs="Arial"/>
              </w:rPr>
            </w:pPr>
            <w:r w:rsidRPr="00FF4681">
              <w:rPr>
                <w:rFonts w:ascii="Arial" w:hAnsi="Arial" w:cs="Arial"/>
              </w:rPr>
              <w:t>Ensure coordinated approach across key comms workforce including council, VCFS, NHS, Police etc</w:t>
            </w:r>
            <w:r w:rsidRPr="00FF4681" w:rsidR="00051374">
              <w:rPr>
                <w:rFonts w:ascii="Arial" w:hAnsi="Arial" w:cs="Arial"/>
              </w:rPr>
              <w:t>. Ensure identified SPOC for each group.</w:t>
            </w:r>
          </w:p>
          <w:p w:rsidR="0081343E" w:rsidRPr="00FF4681" w:rsidP="0081343E">
            <w:pPr>
              <w:rPr>
                <w:rFonts w:ascii="Arial" w:hAnsi="Arial" w:cs="Arial"/>
              </w:rPr>
            </w:pPr>
          </w:p>
        </w:tc>
        <w:tc>
          <w:tcPr>
            <w:tcW w:w="1993" w:type="dxa"/>
          </w:tcPr>
          <w:p w:rsidR="0081343E" w:rsidRPr="00FF4681" w:rsidP="0081343E">
            <w:pPr>
              <w:rPr>
                <w:rFonts w:ascii="Arial" w:hAnsi="Arial" w:cs="Arial"/>
              </w:rPr>
            </w:pPr>
            <w:r w:rsidRPr="00FF4681">
              <w:rPr>
                <w:rFonts w:ascii="Arial" w:hAnsi="Arial" w:cs="Arial"/>
              </w:rPr>
              <w:t>Jennifer Mullin</w:t>
            </w:r>
          </w:p>
        </w:tc>
        <w:tc>
          <w:tcPr>
            <w:tcW w:w="2967" w:type="dxa"/>
          </w:tcPr>
          <w:p w:rsidR="0081343E" w:rsidRPr="00FF4681" w:rsidP="0081343E">
            <w:pPr>
              <w:rPr>
                <w:rFonts w:ascii="Arial" w:hAnsi="Arial" w:cs="Arial"/>
              </w:rPr>
            </w:pPr>
            <w:r w:rsidRPr="00FF4681">
              <w:rPr>
                <w:rFonts w:ascii="Arial" w:hAnsi="Arial" w:cs="Arial"/>
              </w:rPr>
              <w:t>Work commenced</w:t>
            </w:r>
            <w:r w:rsidRPr="00FF4681" w:rsidR="00051374">
              <w:rPr>
                <w:rFonts w:ascii="Arial" w:hAnsi="Arial" w:cs="Arial"/>
              </w:rPr>
              <w:t xml:space="preserve"> and to be completed week commencing 27. 07.20</w:t>
            </w:r>
          </w:p>
        </w:tc>
      </w:tr>
    </w:tbl>
    <w:p w:rsidR="0081343E" w:rsidRPr="00FF4681" w:rsidP="00845141">
      <w:pPr>
        <w:rPr>
          <w:rFonts w:eastAsia="Times New Roman"/>
        </w:rPr>
      </w:pPr>
    </w:p>
    <w:p w:rsidR="00845141" w:rsidRPr="00845141" w:rsidP="00845141">
      <w:pPr>
        <w:rPr>
          <w:rFonts w:eastAsia="Calibri"/>
          <w:b/>
        </w:rPr>
      </w:pPr>
      <w:r>
        <w:rPr>
          <w:rFonts w:eastAsia="Times New Roman"/>
        </w:rPr>
        <w:t>9.</w:t>
      </w:r>
      <w:r w:rsidRPr="00845141">
        <w:rPr>
          <w:rFonts w:eastAsia="Calibri"/>
          <w:b/>
        </w:rPr>
        <w:tab/>
        <w:t>Summary</w:t>
      </w:r>
    </w:p>
    <w:p w:rsidR="00845141" w:rsidRPr="00845141" w:rsidP="00845141">
      <w:pPr>
        <w:rPr>
          <w:rFonts w:eastAsia="Calibri"/>
          <w:b/>
        </w:rPr>
      </w:pPr>
    </w:p>
    <w:p w:rsidR="00264918" w:rsidRPr="00264918" w:rsidP="00264918">
      <w:pPr>
        <w:rPr>
          <w:rFonts w:ascii="Arial" w:eastAsia="Calibri" w:hAnsi="Arial" w:cs="Arial"/>
        </w:rPr>
      </w:pPr>
      <w:r w:rsidRPr="00264918">
        <w:rPr>
          <w:rFonts w:ascii="Arial" w:eastAsia="Calibri" w:hAnsi="Arial" w:cs="Arial"/>
        </w:rPr>
        <w:t xml:space="preserve">Whilst the cases in South Ribble are low the Council has been undertaking substantial proactive work in the area. Advice and guidance have been issued to all </w:t>
      </w:r>
      <w:r w:rsidRPr="00264918">
        <w:rPr>
          <w:rFonts w:ascii="Arial" w:eastAsia="Calibri" w:hAnsi="Arial" w:cs="Arial"/>
        </w:rPr>
        <w:t>high-risk</w:t>
      </w:r>
      <w:r w:rsidRPr="00264918">
        <w:rPr>
          <w:rFonts w:ascii="Arial" w:eastAsia="Calibri" w:hAnsi="Arial" w:cs="Arial"/>
        </w:rPr>
        <w:t xml:space="preserve"> businesses and audits will be undertaken of th</w:t>
      </w:r>
      <w:r>
        <w:rPr>
          <w:rFonts w:ascii="Arial" w:eastAsia="Calibri" w:hAnsi="Arial" w:cs="Arial"/>
        </w:rPr>
        <w:t>ese</w:t>
      </w:r>
      <w:r w:rsidRPr="00264918">
        <w:rPr>
          <w:rFonts w:ascii="Arial" w:eastAsia="Calibri" w:hAnsi="Arial" w:cs="Arial"/>
        </w:rPr>
        <w:t xml:space="preserve"> businesses in the coming weeks. Proactive communications have been</w:t>
      </w:r>
      <w:r w:rsidRPr="00264918">
        <w:rPr>
          <w:rFonts w:ascii="Arial" w:eastAsia="Calibri" w:hAnsi="Arial" w:cs="Arial"/>
        </w:rPr>
        <w:t xml:space="preserve"> undertaken and </w:t>
      </w:r>
      <w:r w:rsidRPr="00264918">
        <w:rPr>
          <w:rFonts w:ascii="Arial" w:hAnsi="Arial" w:cs="Arial"/>
        </w:rPr>
        <w:t>we will ensure the community is fully aware of both the data and the possible activity and that this is approaching the situation very early to prevent the situation worsening. Engaging with local community</w:t>
      </w:r>
      <w:r w:rsidR="00111AA1">
        <w:rPr>
          <w:rFonts w:ascii="Arial" w:hAnsi="Arial" w:cs="Arial"/>
        </w:rPr>
        <w:t xml:space="preserve"> including BAME </w:t>
      </w:r>
      <w:r w:rsidRPr="00264918">
        <w:rPr>
          <w:rFonts w:ascii="Arial" w:hAnsi="Arial" w:cs="Arial"/>
        </w:rPr>
        <w:t>groups and leveraging community leadership is at the heart of the response and actions must be proportionate to the risk.</w:t>
      </w:r>
    </w:p>
    <w:p w:rsidR="00264918" w:rsidRPr="00264918" w:rsidP="00264918">
      <w:pPr>
        <w:rPr>
          <w:rFonts w:ascii="Arial" w:hAnsi="Arial" w:cs="Arial"/>
        </w:rPr>
      </w:pPr>
    </w:p>
    <w:p w:rsidR="00264918" w:rsidRPr="00264918" w:rsidP="00264918">
      <w:pPr>
        <w:jc w:val="both"/>
        <w:rPr>
          <w:rFonts w:ascii="Arial" w:hAnsi="Arial" w:cs="Arial"/>
        </w:rPr>
      </w:pPr>
      <w:r w:rsidRPr="00264918">
        <w:rPr>
          <w:rFonts w:ascii="Arial" w:hAnsi="Arial" w:cs="Arial"/>
        </w:rPr>
        <w:t xml:space="preserve">Lancashire County Council </w:t>
      </w:r>
      <w:r w:rsidRPr="00264918">
        <w:rPr>
          <w:rFonts w:ascii="Arial" w:hAnsi="Arial" w:cs="Arial"/>
          <w:b/>
        </w:rPr>
        <w:t>and South Ribble</w:t>
      </w:r>
      <w:r w:rsidRPr="00264918">
        <w:rPr>
          <w:rFonts w:ascii="Arial" w:hAnsi="Arial" w:cs="Arial"/>
        </w:rPr>
        <w:t xml:space="preserve"> Borough Council remain the key owners of this plan and will have final sign of for actions and messaging with the LRF providing support. This plan will be reviewed regularly as new data arises and subsequent changes or further interventions will be approved by the SCG Leaders and a weekly update provided to the SCG. </w:t>
      </w:r>
    </w:p>
    <w:p w:rsidR="00C93CCF" w:rsidP="00C93CCF">
      <w:pPr>
        <w:rPr>
          <w:rFonts w:ascii="Arial" w:eastAsia="Times New Roman" w:hAnsi="Arial" w:cs="Arial"/>
          <w:b/>
        </w:rPr>
      </w:pPr>
    </w:p>
    <w:p w:rsidR="00C93CCF" w:rsidP="00C93CCF">
      <w:pPr>
        <w:rPr>
          <w:rFonts w:ascii="Arial" w:eastAsia="Times New Roman" w:hAnsi="Arial" w:cs="Arial"/>
        </w:rPr>
      </w:pPr>
    </w:p>
    <w:p w:rsidR="00E5082D" w:rsidP="00C93CCF">
      <w:pPr>
        <w:rPr>
          <w:rFonts w:ascii="Arial" w:eastAsia="Times New Roman" w:hAnsi="Arial" w:cs="Arial"/>
        </w:rPr>
      </w:pPr>
    </w:p>
    <w:p w:rsidR="00E5082D" w:rsidP="00C93CCF">
      <w:pPr>
        <w:rPr>
          <w:rFonts w:ascii="Arial" w:eastAsia="Times New Roman" w:hAnsi="Arial" w:cs="Arial"/>
        </w:rPr>
      </w:pPr>
    </w:p>
    <w:p w:rsidR="00E5082D" w:rsidP="00C93CCF">
      <w:pPr>
        <w:rPr>
          <w:rFonts w:ascii="Arial" w:eastAsia="Times New Roman" w:hAnsi="Arial" w:cs="Arial"/>
        </w:rPr>
      </w:pPr>
    </w:p>
    <w:p w:rsidR="00E5082D" w:rsidP="00C93CCF">
      <w:pPr>
        <w:rPr>
          <w:rFonts w:ascii="Arial" w:eastAsia="Times New Roman" w:hAnsi="Arial" w:cs="Arial"/>
        </w:rPr>
      </w:pPr>
    </w:p>
    <w:p w:rsidR="00E5082D" w:rsidP="00C93CCF">
      <w:pPr>
        <w:rPr>
          <w:rFonts w:ascii="Arial" w:eastAsia="Times New Roman" w:hAnsi="Arial" w:cs="Arial"/>
        </w:rPr>
      </w:pPr>
    </w:p>
    <w:p w:rsidR="00E5082D" w:rsidP="00C93CCF">
      <w:pPr>
        <w:rPr>
          <w:rFonts w:ascii="Arial" w:eastAsia="Times New Roman" w:hAnsi="Arial" w:cs="Arial"/>
        </w:rPr>
      </w:pPr>
    </w:p>
    <w:p w:rsidR="00E5082D" w:rsidP="00C93CCF">
      <w:pPr>
        <w:rPr>
          <w:rFonts w:ascii="Arial" w:eastAsia="Times New Roman" w:hAnsi="Arial" w:cs="Arial"/>
        </w:rPr>
      </w:pPr>
    </w:p>
    <w:p w:rsidR="00E5082D" w:rsidP="00C93CCF">
      <w:pPr>
        <w:rPr>
          <w:rFonts w:ascii="Arial" w:eastAsia="Times New Roman" w:hAnsi="Arial" w:cs="Arial"/>
        </w:rPr>
      </w:pPr>
    </w:p>
    <w:p w:rsidR="00C93CCF" w:rsidP="00C93CCF">
      <w:pPr>
        <w:rPr>
          <w:rFonts w:ascii="Arial" w:eastAsia="Times New Roman" w:hAnsi="Arial" w:cs="Arial"/>
        </w:rPr>
      </w:pPr>
    </w:p>
    <w:p w:rsidR="00C93CCF" w:rsidP="00C93CCF">
      <w:pPr>
        <w:rPr>
          <w:rFonts w:ascii="Arial" w:eastAsia="Times New Roman" w:hAnsi="Arial" w:cs="Arial"/>
        </w:rPr>
      </w:pPr>
    </w:p>
    <w:p w:rsidR="009D18C2" w:rsidP="009D18C2"/>
    <w:p w:rsidR="009D18C2" w:rsidP="009D18C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-455930</wp:posOffset>
                </wp:positionV>
                <wp:extent cx="4914900" cy="455295"/>
                <wp:effectExtent l="0" t="1270" r="0" b="63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5529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D18C2" w:rsidRPr="003969EC" w:rsidP="009D18C2">
                            <w:pPr>
                              <w:pStyle w:val="Heading1"/>
                              <w:rPr>
                                <w:color w:val="00B0F0"/>
                              </w:rPr>
                            </w:pPr>
                            <w:r w:rsidRPr="003969EC">
                              <w:rPr>
                                <w:color w:val="00B0F0"/>
                              </w:rPr>
                              <w:t xml:space="preserve"> Communications Plan  </w:t>
                            </w:r>
                          </w:p>
                          <w:p w:rsidR="009D18C2" w:rsidRPr="00BF1BFE" w:rsidP="009D18C2">
                            <w:pPr>
                              <w:rPr>
                                <w:rFonts w:ascii="Arial" w:hAnsi="Arial" w:cs="Arial"/>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387pt;height:35.85pt;margin-top:-35.9pt;margin-left:-20.2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D18C2" w:rsidRPr="003969EC" w:rsidP="009D18C2">
                      <w:pPr>
                        <w:pStyle w:val="Heading1"/>
                        <w:rPr>
                          <w:color w:val="00B0F0"/>
                        </w:rPr>
                      </w:pPr>
                      <w:r w:rsidRPr="003969EC">
                        <w:rPr>
                          <w:color w:val="00B0F0"/>
                        </w:rPr>
                        <w:t xml:space="preserve"> Communications Plan  </w:t>
                      </w:r>
                    </w:p>
                    <w:p w:rsidR="009D18C2" w:rsidRPr="00BF1BFE" w:rsidP="009D18C2">
                      <w:pPr>
                        <w:rPr>
                          <w:rFonts w:ascii="Arial" w:hAnsi="Arial" w:cs="Arial"/>
                        </w:rPr>
                      </w:pPr>
                    </w:p>
                  </w:txbxContent>
                </v:textbox>
              </v:shape>
            </w:pict>
          </mc:Fallback>
        </mc:AlternateContent>
      </w:r>
    </w:p>
    <w:p w:rsidR="009D18C2" w:rsidRPr="00452910" w:rsidP="009D18C2"/>
    <w:p w:rsidR="009D18C2" w:rsidRPr="00AC20F6" w:rsidP="009D18C2">
      <w:pPr>
        <w:rPr>
          <w:rFonts w:ascii="Arial" w:hAnsi="Arial" w:cs="Arial"/>
          <w:b/>
          <w:bCs/>
          <w:sz w:val="24"/>
          <w:szCs w:val="24"/>
        </w:rPr>
      </w:pPr>
      <w:r>
        <w:rPr>
          <w:rFonts w:ascii="Arial" w:hAnsi="Arial" w:cs="Arial"/>
          <w:b/>
          <w:bCs/>
          <w:sz w:val="24"/>
          <w:szCs w:val="24"/>
        </w:rPr>
        <w:t xml:space="preserve">Covid-19 local outbreak </w:t>
      </w:r>
    </w:p>
    <w:p w:rsidR="009D18C2" w:rsidP="009D18C2">
      <w:pPr>
        <w:rPr>
          <w:rFonts w:ascii="Arial" w:hAnsi="Arial" w:cs="Arial"/>
          <w:b/>
          <w:bCs/>
          <w:sz w:val="24"/>
          <w:szCs w:val="24"/>
        </w:rPr>
      </w:pPr>
      <w:r>
        <w:rPr>
          <w:rFonts w:ascii="Arial" w:hAnsi="Arial" w:cs="Arial"/>
          <w:bCs/>
          <w:sz w:val="24"/>
          <w:szCs w:val="24"/>
        </w:rPr>
        <w:br/>
      </w:r>
      <w:r w:rsidRPr="00452910">
        <w:rPr>
          <w:rFonts w:ascii="Arial" w:hAnsi="Arial" w:cs="Arial"/>
          <w:b/>
          <w:bCs/>
          <w:sz w:val="24"/>
          <w:szCs w:val="24"/>
        </w:rPr>
        <w:t>1.</w:t>
      </w:r>
      <w:r w:rsidRPr="00452910">
        <w:rPr>
          <w:rFonts w:ascii="Arial" w:hAnsi="Arial" w:cs="Arial"/>
          <w:b/>
          <w:bCs/>
          <w:sz w:val="24"/>
          <w:szCs w:val="24"/>
        </w:rPr>
        <w:tab/>
        <w:t>Background</w:t>
      </w:r>
    </w:p>
    <w:p w:rsidR="009D18C2" w:rsidP="009D18C2">
      <w:pPr>
        <w:rPr>
          <w:rFonts w:ascii="Arial" w:hAnsi="Arial" w:cs="Arial"/>
          <w:sz w:val="24"/>
          <w:szCs w:val="24"/>
        </w:rPr>
      </w:pPr>
      <w:r>
        <w:rPr>
          <w:rFonts w:ascii="Arial" w:hAnsi="Arial" w:cs="Arial"/>
          <w:sz w:val="24"/>
          <w:szCs w:val="24"/>
        </w:rPr>
        <w:t>This is designed to reach out to local people and businesses, following a slight increase in the number of people who have tested positive for Covid-19 in the South Ribble area.</w:t>
      </w:r>
    </w:p>
    <w:p w:rsidR="009D18C2" w:rsidRPr="0082284C" w:rsidP="009D18C2">
      <w:pPr>
        <w:rPr>
          <w:rFonts w:ascii="Arial" w:hAnsi="Arial" w:cs="Arial"/>
          <w:b/>
          <w:bCs/>
          <w:sz w:val="24"/>
          <w:szCs w:val="24"/>
        </w:rPr>
      </w:pPr>
      <w:r>
        <w:rPr>
          <w:rFonts w:ascii="Arial" w:hAnsi="Arial" w:cs="Arial"/>
          <w:b/>
          <w:bCs/>
          <w:sz w:val="24"/>
          <w:szCs w:val="24"/>
        </w:rPr>
        <w:br/>
      </w:r>
      <w:r w:rsidRPr="0082284C">
        <w:rPr>
          <w:rFonts w:ascii="Arial" w:hAnsi="Arial" w:cs="Arial"/>
          <w:b/>
          <w:bCs/>
          <w:sz w:val="24"/>
          <w:szCs w:val="24"/>
        </w:rPr>
        <w:t xml:space="preserve">2. </w:t>
      </w:r>
      <w:r w:rsidRPr="0082284C">
        <w:rPr>
          <w:rFonts w:ascii="Arial" w:hAnsi="Arial" w:cs="Arial"/>
          <w:b/>
          <w:bCs/>
          <w:sz w:val="24"/>
          <w:szCs w:val="24"/>
        </w:rPr>
        <w:tab/>
        <w:t>Key Teams</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Communications</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Communities</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Environmental Health</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Investment and Skills</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Partnerships</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Lancashire County Council</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Key agency partners i.e. NHS</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 xml:space="preserve">Members </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Customer services</w:t>
      </w:r>
    </w:p>
    <w:p w:rsidR="009D18C2" w:rsidP="009D18C2">
      <w:pPr>
        <w:pStyle w:val="ListParagraph"/>
        <w:numPr>
          <w:ilvl w:val="0"/>
          <w:numId w:val="24"/>
        </w:numPr>
        <w:spacing w:after="160" w:line="259" w:lineRule="auto"/>
        <w:rPr>
          <w:rFonts w:ascii="Arial" w:hAnsi="Arial" w:cs="Arial"/>
          <w:bCs/>
          <w:sz w:val="24"/>
          <w:szCs w:val="24"/>
        </w:rPr>
      </w:pPr>
      <w:r>
        <w:rPr>
          <w:rFonts w:ascii="Arial" w:hAnsi="Arial" w:cs="Arial"/>
          <w:bCs/>
          <w:sz w:val="24"/>
          <w:szCs w:val="24"/>
        </w:rPr>
        <w:t>Leadership team</w:t>
      </w:r>
    </w:p>
    <w:p w:rsidR="009D18C2" w:rsidRPr="00AA6D5D" w:rsidP="009D18C2">
      <w:pPr>
        <w:pStyle w:val="ListParagraph"/>
        <w:rPr>
          <w:rFonts w:ascii="Arial" w:hAnsi="Arial" w:cs="Arial"/>
          <w:bCs/>
          <w:sz w:val="24"/>
          <w:szCs w:val="24"/>
        </w:rPr>
      </w:pPr>
      <w:r>
        <w:rPr>
          <w:rFonts w:ascii="Arial" w:hAnsi="Arial" w:cs="Arial"/>
          <w:bCs/>
          <w:sz w:val="24"/>
          <w:szCs w:val="24"/>
        </w:rPr>
        <w:br/>
      </w:r>
    </w:p>
    <w:p w:rsidR="009D18C2" w:rsidP="009D18C2">
      <w:pPr>
        <w:rPr>
          <w:rFonts w:ascii="Arial" w:hAnsi="Arial" w:cs="Arial"/>
          <w:b/>
          <w:bCs/>
          <w:sz w:val="24"/>
          <w:szCs w:val="24"/>
        </w:rPr>
      </w:pPr>
      <w:r>
        <w:rPr>
          <w:rFonts w:ascii="Arial" w:hAnsi="Arial" w:cs="Arial"/>
          <w:b/>
          <w:bCs/>
          <w:sz w:val="24"/>
          <w:szCs w:val="24"/>
        </w:rPr>
        <w:t>4</w:t>
      </w:r>
      <w:r w:rsidRPr="0038475C">
        <w:rPr>
          <w:rFonts w:ascii="Arial" w:hAnsi="Arial" w:cs="Arial"/>
          <w:b/>
          <w:bCs/>
          <w:sz w:val="24"/>
          <w:szCs w:val="24"/>
        </w:rPr>
        <w:t>.</w:t>
      </w:r>
      <w:r w:rsidRPr="0038475C">
        <w:rPr>
          <w:rFonts w:ascii="Arial" w:hAnsi="Arial" w:cs="Arial"/>
          <w:b/>
          <w:bCs/>
          <w:sz w:val="24"/>
          <w:szCs w:val="24"/>
        </w:rPr>
        <w:tab/>
        <w:t>Key dates</w:t>
      </w:r>
    </w:p>
    <w:p w:rsidR="009D18C2" w:rsidP="009D18C2">
      <w:pPr>
        <w:rPr>
          <w:rFonts w:ascii="Arial" w:hAnsi="Arial" w:cs="Arial"/>
          <w:b/>
          <w:bCs/>
          <w:sz w:val="24"/>
          <w:szCs w:val="24"/>
        </w:rPr>
      </w:pPr>
    </w:p>
    <w:tbl>
      <w:tblPr>
        <w:tblStyle w:val="TableGrid"/>
        <w:tblW w:w="0" w:type="auto"/>
        <w:tblLook w:val="04A0"/>
      </w:tblPr>
      <w:tblGrid>
        <w:gridCol w:w="1258"/>
        <w:gridCol w:w="7758"/>
      </w:tblGrid>
      <w:tr w:rsidTr="008D7808">
        <w:tblPrEx>
          <w:tblW w:w="0" w:type="auto"/>
          <w:tblLook w:val="04A0"/>
        </w:tblPrEx>
        <w:tc>
          <w:tcPr>
            <w:tcW w:w="1696" w:type="dxa"/>
          </w:tcPr>
          <w:p w:rsidR="009D18C2" w:rsidRPr="001A0FFB" w:rsidP="008D7808">
            <w:pPr>
              <w:rPr>
                <w:rFonts w:ascii="Arial" w:hAnsi="Arial" w:cs="Arial"/>
                <w:sz w:val="24"/>
                <w:szCs w:val="24"/>
              </w:rPr>
            </w:pPr>
            <w:r>
              <w:rPr>
                <w:rFonts w:ascii="Arial" w:hAnsi="Arial" w:cs="Arial"/>
                <w:sz w:val="24"/>
                <w:szCs w:val="24"/>
              </w:rPr>
              <w:t>N/A</w:t>
            </w:r>
          </w:p>
        </w:tc>
        <w:tc>
          <w:tcPr>
            <w:tcW w:w="12252" w:type="dxa"/>
          </w:tcPr>
          <w:p w:rsidR="009D18C2" w:rsidRPr="001A0FFB" w:rsidP="008D7808">
            <w:pPr>
              <w:rPr>
                <w:rFonts w:ascii="Arial" w:hAnsi="Arial" w:cs="Arial"/>
                <w:sz w:val="24"/>
                <w:szCs w:val="24"/>
              </w:rPr>
            </w:pPr>
            <w:r>
              <w:rPr>
                <w:rFonts w:ascii="Arial" w:hAnsi="Arial" w:cs="Arial"/>
                <w:sz w:val="24"/>
                <w:szCs w:val="24"/>
              </w:rPr>
              <w:t>None currently identified – to be added in the event of local outbreak</w:t>
            </w:r>
          </w:p>
        </w:tc>
      </w:tr>
    </w:tbl>
    <w:p w:rsidR="009D18C2" w:rsidP="009D18C2">
      <w:pPr>
        <w:rPr>
          <w:rFonts w:ascii="Arial" w:hAnsi="Arial" w:cs="Arial"/>
          <w:b/>
          <w:bCs/>
          <w:sz w:val="24"/>
          <w:szCs w:val="24"/>
          <w:u w:val="single"/>
        </w:rPr>
      </w:pPr>
    </w:p>
    <w:p w:rsidR="009D18C2" w:rsidP="009D18C2">
      <w:pPr>
        <w:rPr>
          <w:rFonts w:ascii="Arial" w:hAnsi="Arial" w:cs="Arial"/>
          <w:b/>
          <w:bCs/>
          <w:sz w:val="24"/>
          <w:szCs w:val="24"/>
        </w:rPr>
      </w:pPr>
      <w:r>
        <w:rPr>
          <w:rFonts w:ascii="Arial" w:hAnsi="Arial" w:cs="Arial"/>
          <w:b/>
          <w:bCs/>
          <w:sz w:val="24"/>
          <w:szCs w:val="24"/>
        </w:rPr>
        <w:t>5</w:t>
      </w:r>
      <w:r w:rsidRPr="00452910">
        <w:rPr>
          <w:rFonts w:ascii="Arial" w:hAnsi="Arial" w:cs="Arial"/>
          <w:b/>
          <w:bCs/>
          <w:sz w:val="24"/>
          <w:szCs w:val="24"/>
        </w:rPr>
        <w:t>.</w:t>
      </w:r>
      <w:r w:rsidRPr="00452910">
        <w:rPr>
          <w:rFonts w:ascii="Arial" w:hAnsi="Arial" w:cs="Arial"/>
          <w:b/>
          <w:bCs/>
          <w:sz w:val="24"/>
          <w:szCs w:val="24"/>
        </w:rPr>
        <w:tab/>
      </w:r>
      <w:r>
        <w:rPr>
          <w:rFonts w:ascii="Arial" w:hAnsi="Arial" w:cs="Arial"/>
          <w:b/>
          <w:bCs/>
          <w:sz w:val="24"/>
          <w:szCs w:val="24"/>
        </w:rPr>
        <w:t xml:space="preserve">Communications </w:t>
      </w:r>
      <w:r w:rsidRPr="00452910">
        <w:rPr>
          <w:rFonts w:ascii="Arial" w:hAnsi="Arial" w:cs="Arial"/>
          <w:b/>
          <w:bCs/>
          <w:sz w:val="24"/>
          <w:szCs w:val="24"/>
        </w:rPr>
        <w:t>Objectives</w:t>
      </w:r>
    </w:p>
    <w:p w:rsidR="009D18C2" w:rsidP="009D18C2">
      <w:pPr>
        <w:pStyle w:val="ListParagraph"/>
        <w:numPr>
          <w:ilvl w:val="0"/>
          <w:numId w:val="27"/>
        </w:numPr>
        <w:spacing w:after="160" w:line="259" w:lineRule="auto"/>
        <w:rPr>
          <w:rFonts w:ascii="Arial" w:hAnsi="Arial" w:cs="Arial"/>
          <w:bCs/>
          <w:sz w:val="24"/>
          <w:szCs w:val="24"/>
        </w:rPr>
      </w:pPr>
      <w:r w:rsidRPr="00DF276A">
        <w:rPr>
          <w:rFonts w:ascii="Arial" w:hAnsi="Arial" w:cs="Arial"/>
          <w:bCs/>
          <w:sz w:val="24"/>
          <w:szCs w:val="24"/>
        </w:rPr>
        <w:t>To reach key audiences in specific areas of the borough with advice around controlling the spread of the virus</w:t>
      </w:r>
    </w:p>
    <w:p w:rsidR="009D18C2" w:rsidRPr="00DF276A" w:rsidP="009D18C2">
      <w:pPr>
        <w:pStyle w:val="ListParagraph"/>
        <w:numPr>
          <w:ilvl w:val="0"/>
          <w:numId w:val="27"/>
        </w:numPr>
        <w:spacing w:after="160" w:line="259" w:lineRule="auto"/>
        <w:rPr>
          <w:rFonts w:ascii="Arial" w:hAnsi="Arial" w:cs="Arial"/>
          <w:bCs/>
          <w:sz w:val="24"/>
          <w:szCs w:val="24"/>
        </w:rPr>
      </w:pPr>
      <w:r>
        <w:rPr>
          <w:rFonts w:ascii="Arial" w:hAnsi="Arial" w:cs="Arial"/>
          <w:sz w:val="24"/>
          <w:szCs w:val="24"/>
        </w:rPr>
        <w:t>To reduce the spread of coronavirus, protecting local people and businesses and allow businesses to safely remain open</w:t>
      </w:r>
    </w:p>
    <w:p w:rsidR="009D18C2" w:rsidP="009D18C2">
      <w:pPr>
        <w:rPr>
          <w:rFonts w:ascii="Arial" w:hAnsi="Arial" w:cs="Arial"/>
          <w:b/>
          <w:bCs/>
          <w:sz w:val="24"/>
          <w:szCs w:val="24"/>
        </w:rPr>
      </w:pPr>
      <w:r>
        <w:rPr>
          <w:rFonts w:ascii="Arial" w:hAnsi="Arial" w:cs="Arial"/>
          <w:b/>
          <w:bCs/>
          <w:sz w:val="24"/>
          <w:szCs w:val="24"/>
        </w:rPr>
        <w:t>6</w:t>
      </w:r>
      <w:r w:rsidRPr="0066289A">
        <w:rPr>
          <w:rFonts w:ascii="Arial" w:hAnsi="Arial" w:cs="Arial"/>
          <w:b/>
          <w:bCs/>
          <w:sz w:val="24"/>
          <w:szCs w:val="24"/>
        </w:rPr>
        <w:t>.</w:t>
      </w:r>
      <w:r w:rsidRPr="0066289A">
        <w:rPr>
          <w:rFonts w:ascii="Arial" w:hAnsi="Arial" w:cs="Arial"/>
          <w:b/>
          <w:bCs/>
          <w:sz w:val="24"/>
          <w:szCs w:val="24"/>
        </w:rPr>
        <w:tab/>
        <w:t>Key messages</w:t>
      </w:r>
    </w:p>
    <w:p w:rsidR="009D18C2" w:rsidP="009D18C2">
      <w:pPr>
        <w:rPr>
          <w:rFonts w:ascii="Arial" w:hAnsi="Arial" w:cs="Arial"/>
          <w:b/>
          <w:bCs/>
          <w:sz w:val="24"/>
          <w:szCs w:val="24"/>
        </w:rPr>
      </w:pPr>
    </w:p>
    <w:p w:rsidR="009D18C2" w:rsidP="009D18C2">
      <w:pPr>
        <w:rPr>
          <w:rFonts w:ascii="Arial" w:hAnsi="Arial" w:cs="Arial"/>
          <w:b/>
          <w:bCs/>
          <w:sz w:val="24"/>
          <w:szCs w:val="24"/>
        </w:rPr>
      </w:pPr>
      <w:r>
        <w:rPr>
          <w:rFonts w:ascii="Arial" w:hAnsi="Arial" w:cs="Arial"/>
          <w:b/>
          <w:bCs/>
          <w:sz w:val="24"/>
          <w:szCs w:val="24"/>
        </w:rPr>
        <w:t xml:space="preserve">Generalised </w:t>
      </w:r>
    </w:p>
    <w:p w:rsidR="009D18C2" w:rsidP="009D18C2">
      <w:pPr>
        <w:pStyle w:val="ListParagraph"/>
        <w:numPr>
          <w:ilvl w:val="0"/>
          <w:numId w:val="28"/>
        </w:numPr>
        <w:spacing w:after="160" w:line="259" w:lineRule="auto"/>
        <w:rPr>
          <w:rFonts w:ascii="Arial" w:hAnsi="Arial" w:cs="Arial"/>
          <w:bCs/>
          <w:sz w:val="24"/>
          <w:szCs w:val="24"/>
        </w:rPr>
      </w:pPr>
      <w:r w:rsidRPr="00DF276A">
        <w:rPr>
          <w:rFonts w:ascii="Arial" w:hAnsi="Arial" w:cs="Arial"/>
          <w:bCs/>
          <w:sz w:val="24"/>
          <w:szCs w:val="24"/>
        </w:rPr>
        <w:t xml:space="preserve">There is evidence that cases are rising in parts of the borough. </w:t>
      </w:r>
    </w:p>
    <w:p w:rsidR="009D18C2" w:rsidP="009D18C2">
      <w:pPr>
        <w:pStyle w:val="ListParagraph"/>
        <w:numPr>
          <w:ilvl w:val="0"/>
          <w:numId w:val="28"/>
        </w:numPr>
        <w:spacing w:after="160" w:line="259" w:lineRule="auto"/>
        <w:rPr>
          <w:rFonts w:ascii="Arial" w:hAnsi="Arial" w:cs="Arial"/>
          <w:bCs/>
          <w:sz w:val="24"/>
          <w:szCs w:val="24"/>
        </w:rPr>
      </w:pPr>
      <w:r w:rsidRPr="00DF276A">
        <w:rPr>
          <w:rFonts w:ascii="Arial" w:hAnsi="Arial" w:cs="Arial"/>
          <w:bCs/>
          <w:sz w:val="24"/>
          <w:szCs w:val="24"/>
        </w:rPr>
        <w:t xml:space="preserve">Everyone needs to play their part to control the spread of the virus. If we don’t all stick to the rules, we could go into a local lockdown, like in Leicester. </w:t>
      </w:r>
    </w:p>
    <w:p w:rsidR="009D18C2" w:rsidRPr="00DF276A" w:rsidP="009D18C2">
      <w:pPr>
        <w:pStyle w:val="ListParagraph"/>
        <w:numPr>
          <w:ilvl w:val="0"/>
          <w:numId w:val="28"/>
        </w:numPr>
        <w:spacing w:after="160" w:line="259" w:lineRule="auto"/>
        <w:rPr>
          <w:rFonts w:ascii="Arial" w:hAnsi="Arial" w:cs="Arial"/>
          <w:bCs/>
          <w:sz w:val="24"/>
          <w:szCs w:val="24"/>
        </w:rPr>
      </w:pPr>
      <w:r w:rsidRPr="00DF276A">
        <w:rPr>
          <w:rFonts w:ascii="Arial" w:hAnsi="Arial" w:cs="Arial"/>
          <w:bCs/>
          <w:sz w:val="24"/>
          <w:szCs w:val="24"/>
        </w:rPr>
        <w:t>We can all protect our family, friends and work colleagues by helping to reduce the spread.</w:t>
      </w:r>
    </w:p>
    <w:p w:rsidR="009D18C2" w:rsidRPr="00DF276A" w:rsidP="009D18C2">
      <w:pPr>
        <w:pStyle w:val="ListParagraph"/>
        <w:numPr>
          <w:ilvl w:val="0"/>
          <w:numId w:val="28"/>
        </w:numPr>
        <w:spacing w:after="160" w:line="259" w:lineRule="auto"/>
        <w:rPr>
          <w:rFonts w:ascii="Arial" w:hAnsi="Arial" w:cs="Arial"/>
          <w:bCs/>
          <w:sz w:val="24"/>
          <w:szCs w:val="24"/>
        </w:rPr>
      </w:pPr>
      <w:r>
        <w:rPr>
          <w:rFonts w:ascii="Arial" w:hAnsi="Arial" w:cs="Arial"/>
          <w:bCs/>
          <w:sz w:val="24"/>
          <w:szCs w:val="24"/>
        </w:rPr>
        <w:t>Get tested if you have symptoms - b</w:t>
      </w:r>
      <w:r w:rsidRPr="00DF276A">
        <w:rPr>
          <w:rFonts w:ascii="Arial" w:hAnsi="Arial" w:cs="Arial"/>
          <w:bCs/>
          <w:sz w:val="24"/>
          <w:szCs w:val="24"/>
        </w:rPr>
        <w:t>y getting a test, you can find out if you have Covid and protect people who are important to you.</w:t>
      </w:r>
    </w:p>
    <w:p w:rsidR="009D18C2" w:rsidRPr="00DF276A" w:rsidP="009D18C2">
      <w:pPr>
        <w:pStyle w:val="ListParagraph"/>
        <w:numPr>
          <w:ilvl w:val="0"/>
          <w:numId w:val="28"/>
        </w:numPr>
        <w:spacing w:after="160" w:line="259" w:lineRule="auto"/>
        <w:rPr>
          <w:rFonts w:ascii="Arial" w:hAnsi="Arial" w:cs="Arial"/>
          <w:bCs/>
          <w:sz w:val="24"/>
          <w:szCs w:val="24"/>
        </w:rPr>
      </w:pPr>
      <w:r w:rsidRPr="00DF276A">
        <w:rPr>
          <w:rFonts w:ascii="Arial" w:hAnsi="Arial" w:cs="Arial"/>
          <w:bCs/>
          <w:sz w:val="24"/>
          <w:szCs w:val="24"/>
        </w:rPr>
        <w:t xml:space="preserve">Test and Trace helps us to identify where possible cases could be and reduce the spread. </w:t>
      </w:r>
    </w:p>
    <w:p w:rsidR="009D18C2" w:rsidP="009D18C2">
      <w:pPr>
        <w:rPr>
          <w:rFonts w:ascii="Arial" w:hAnsi="Arial" w:cs="Arial"/>
          <w:b/>
          <w:sz w:val="24"/>
          <w:szCs w:val="24"/>
        </w:rPr>
      </w:pPr>
      <w:r w:rsidRPr="00F65C48">
        <w:rPr>
          <w:rFonts w:ascii="Arial" w:hAnsi="Arial" w:cs="Arial"/>
          <w:b/>
          <w:sz w:val="24"/>
          <w:szCs w:val="24"/>
        </w:rPr>
        <w:t xml:space="preserve">Reducing the spread </w:t>
      </w:r>
    </w:p>
    <w:p w:rsidR="009D18C2" w:rsidRPr="00F65C48" w:rsidP="009D18C2">
      <w:pPr>
        <w:rPr>
          <w:rFonts w:ascii="Arial" w:hAnsi="Arial" w:cs="Arial"/>
          <w:b/>
          <w:sz w:val="24"/>
          <w:szCs w:val="24"/>
        </w:rPr>
      </w:pPr>
    </w:p>
    <w:p w:rsidR="009D18C2" w:rsidRPr="00DF276A" w:rsidP="009D18C2">
      <w:pPr>
        <w:pStyle w:val="ListParagraph"/>
        <w:numPr>
          <w:ilvl w:val="0"/>
          <w:numId w:val="28"/>
        </w:numPr>
        <w:spacing w:after="160" w:line="259" w:lineRule="auto"/>
        <w:rPr>
          <w:rFonts w:ascii="Arial" w:hAnsi="Arial" w:cs="Arial"/>
          <w:bCs/>
          <w:sz w:val="24"/>
          <w:szCs w:val="24"/>
        </w:rPr>
      </w:pPr>
      <w:r w:rsidRPr="00DF276A">
        <w:rPr>
          <w:rFonts w:ascii="Arial" w:hAnsi="Arial" w:cs="Arial"/>
          <w:bCs/>
          <w:sz w:val="24"/>
          <w:szCs w:val="24"/>
        </w:rPr>
        <w:t xml:space="preserve">Stay at home if you or anyone in your household has any symptoms </w:t>
      </w:r>
    </w:p>
    <w:p w:rsidR="009D18C2" w:rsidRPr="00DF276A" w:rsidP="009D18C2">
      <w:pPr>
        <w:pStyle w:val="ListParagraph"/>
        <w:numPr>
          <w:ilvl w:val="0"/>
          <w:numId w:val="28"/>
        </w:numPr>
        <w:spacing w:after="160" w:line="259" w:lineRule="auto"/>
        <w:rPr>
          <w:rFonts w:ascii="Arial" w:hAnsi="Arial" w:cs="Arial"/>
          <w:bCs/>
          <w:sz w:val="24"/>
          <w:szCs w:val="24"/>
        </w:rPr>
      </w:pPr>
      <w:r w:rsidRPr="00DF276A">
        <w:rPr>
          <w:rFonts w:ascii="Arial" w:hAnsi="Arial" w:cs="Arial"/>
          <w:bCs/>
          <w:sz w:val="24"/>
          <w:szCs w:val="24"/>
        </w:rPr>
        <w:t>Wash your hands regularly using soap and water and carry hand sanitiser when you go out</w:t>
      </w:r>
    </w:p>
    <w:p w:rsidR="009D18C2" w:rsidRPr="00DF276A" w:rsidP="009D18C2">
      <w:pPr>
        <w:pStyle w:val="ListParagraph"/>
        <w:numPr>
          <w:ilvl w:val="0"/>
          <w:numId w:val="28"/>
        </w:numPr>
        <w:spacing w:after="160" w:line="259" w:lineRule="auto"/>
        <w:rPr>
          <w:rFonts w:ascii="Arial" w:hAnsi="Arial" w:cs="Arial"/>
          <w:bCs/>
          <w:sz w:val="24"/>
          <w:szCs w:val="24"/>
        </w:rPr>
      </w:pPr>
      <w:r w:rsidRPr="00DF276A">
        <w:rPr>
          <w:rFonts w:ascii="Arial" w:hAnsi="Arial" w:cs="Arial"/>
          <w:bCs/>
          <w:sz w:val="24"/>
          <w:szCs w:val="24"/>
        </w:rPr>
        <w:t xml:space="preserve">Keep 2m distance from people not in your household </w:t>
      </w:r>
    </w:p>
    <w:p w:rsidR="009D18C2" w:rsidRPr="00DF276A" w:rsidP="009D18C2">
      <w:pPr>
        <w:pStyle w:val="ListParagraph"/>
        <w:numPr>
          <w:ilvl w:val="0"/>
          <w:numId w:val="28"/>
        </w:numPr>
        <w:spacing w:after="160" w:line="259" w:lineRule="auto"/>
        <w:rPr>
          <w:rFonts w:ascii="Arial" w:hAnsi="Arial" w:cs="Arial"/>
          <w:bCs/>
          <w:sz w:val="24"/>
          <w:szCs w:val="24"/>
        </w:rPr>
      </w:pPr>
      <w:r w:rsidRPr="00DF276A">
        <w:rPr>
          <w:rFonts w:ascii="Arial" w:hAnsi="Arial" w:cs="Arial"/>
          <w:bCs/>
          <w:sz w:val="24"/>
          <w:szCs w:val="24"/>
        </w:rPr>
        <w:t>Avoid handshakes and embracing when meeting others</w:t>
      </w:r>
    </w:p>
    <w:p w:rsidR="009D18C2" w:rsidP="009D18C2">
      <w:pPr>
        <w:pStyle w:val="ListParagraph"/>
        <w:numPr>
          <w:ilvl w:val="0"/>
          <w:numId w:val="28"/>
        </w:numPr>
        <w:spacing w:after="160" w:line="259" w:lineRule="auto"/>
        <w:rPr>
          <w:rFonts w:ascii="Arial" w:hAnsi="Arial" w:cs="Arial"/>
          <w:bCs/>
          <w:sz w:val="24"/>
          <w:szCs w:val="24"/>
        </w:rPr>
      </w:pPr>
      <w:r>
        <w:rPr>
          <w:rFonts w:ascii="Arial" w:hAnsi="Arial" w:cs="Arial"/>
          <w:bCs/>
          <w:sz w:val="24"/>
          <w:szCs w:val="24"/>
        </w:rPr>
        <w:t xml:space="preserve"> Wear face coverings as per national guidance</w:t>
      </w:r>
    </w:p>
    <w:p w:rsidR="009D18C2" w:rsidRPr="00F65C48" w:rsidP="009D18C2">
      <w:pPr>
        <w:pStyle w:val="ListParagraph"/>
        <w:numPr>
          <w:ilvl w:val="0"/>
          <w:numId w:val="28"/>
        </w:numPr>
        <w:spacing w:after="160" w:line="259" w:lineRule="auto"/>
        <w:rPr>
          <w:rFonts w:ascii="Arial" w:hAnsi="Arial" w:cs="Arial"/>
          <w:bCs/>
          <w:sz w:val="24"/>
          <w:szCs w:val="24"/>
        </w:rPr>
      </w:pPr>
      <w:r>
        <w:rPr>
          <w:rFonts w:ascii="Arial" w:hAnsi="Arial" w:cs="Arial"/>
          <w:bCs/>
          <w:sz w:val="24"/>
          <w:szCs w:val="24"/>
        </w:rPr>
        <w:t xml:space="preserve"> </w:t>
      </w:r>
      <w:r w:rsidRPr="00F65C48">
        <w:rPr>
          <w:rFonts w:ascii="Arial" w:hAnsi="Arial" w:cs="Arial"/>
          <w:bCs/>
          <w:sz w:val="24"/>
          <w:szCs w:val="24"/>
        </w:rPr>
        <w:t>Avoid or limit large extended family gatherings inside.</w:t>
      </w:r>
    </w:p>
    <w:p w:rsidR="009D18C2" w:rsidP="009D18C2">
      <w:pPr>
        <w:rPr>
          <w:rFonts w:ascii="Arial" w:hAnsi="Arial" w:cs="Arial"/>
          <w:b/>
          <w:sz w:val="24"/>
          <w:szCs w:val="24"/>
        </w:rPr>
      </w:pPr>
      <w:r w:rsidRPr="00F65C48">
        <w:rPr>
          <w:rFonts w:ascii="Arial" w:hAnsi="Arial" w:cs="Arial"/>
          <w:b/>
          <w:sz w:val="24"/>
          <w:szCs w:val="24"/>
        </w:rPr>
        <w:t xml:space="preserve">Businesses </w:t>
      </w:r>
    </w:p>
    <w:p w:rsidR="009D18C2" w:rsidRPr="00F65C48" w:rsidP="009D18C2">
      <w:pPr>
        <w:rPr>
          <w:rFonts w:ascii="Arial" w:hAnsi="Arial" w:cs="Arial"/>
          <w:b/>
          <w:sz w:val="24"/>
          <w:szCs w:val="24"/>
        </w:rPr>
      </w:pPr>
    </w:p>
    <w:p w:rsidR="009D18C2" w:rsidRPr="00F65C48" w:rsidP="009D18C2">
      <w:pPr>
        <w:pStyle w:val="ListParagraph"/>
        <w:numPr>
          <w:ilvl w:val="0"/>
          <w:numId w:val="28"/>
        </w:numPr>
        <w:spacing w:after="160" w:line="259" w:lineRule="auto"/>
        <w:rPr>
          <w:rFonts w:ascii="Arial" w:hAnsi="Arial" w:cs="Arial"/>
          <w:bCs/>
          <w:sz w:val="24"/>
          <w:szCs w:val="24"/>
        </w:rPr>
      </w:pPr>
      <w:r w:rsidRPr="00F65C48">
        <w:rPr>
          <w:rFonts w:ascii="Arial" w:hAnsi="Arial" w:cs="Arial"/>
          <w:bCs/>
          <w:sz w:val="24"/>
          <w:szCs w:val="24"/>
        </w:rPr>
        <w:t xml:space="preserve"> Make sure your business is </w:t>
      </w:r>
      <w:r w:rsidRPr="00F65C48">
        <w:rPr>
          <w:rFonts w:ascii="Arial" w:hAnsi="Arial" w:cs="Arial"/>
          <w:bCs/>
          <w:sz w:val="24"/>
          <w:szCs w:val="24"/>
        </w:rPr>
        <w:t>covid</w:t>
      </w:r>
      <w:r w:rsidRPr="00F65C48">
        <w:rPr>
          <w:rFonts w:ascii="Arial" w:hAnsi="Arial" w:cs="Arial"/>
          <w:bCs/>
          <w:sz w:val="24"/>
          <w:szCs w:val="24"/>
        </w:rPr>
        <w:t>-secure. See details on our website for advice and support.</w:t>
      </w:r>
    </w:p>
    <w:p w:rsidR="009D18C2" w:rsidRPr="00DF276A" w:rsidP="009D18C2">
      <w:pPr>
        <w:pStyle w:val="ListParagraph"/>
        <w:rPr>
          <w:rFonts w:ascii="Arial" w:hAnsi="Arial" w:cs="Arial"/>
          <w:bCs/>
          <w:sz w:val="24"/>
          <w:szCs w:val="24"/>
        </w:rPr>
      </w:pPr>
    </w:p>
    <w:p w:rsidR="009D18C2" w:rsidRPr="00470D98" w:rsidP="009D18C2">
      <w:pPr>
        <w:rPr>
          <w:rFonts w:ascii="Arial" w:hAnsi="Arial" w:cs="Arial"/>
          <w:b/>
          <w:bCs/>
          <w:sz w:val="24"/>
          <w:szCs w:val="24"/>
        </w:rPr>
      </w:pPr>
      <w:r>
        <w:rPr>
          <w:rFonts w:ascii="Arial" w:hAnsi="Arial" w:cs="Arial"/>
          <w:b/>
          <w:bCs/>
          <w:sz w:val="24"/>
          <w:szCs w:val="24"/>
        </w:rPr>
        <w:t>7</w:t>
      </w:r>
      <w:r w:rsidRPr="00470D98">
        <w:rPr>
          <w:rFonts w:ascii="Arial" w:hAnsi="Arial" w:cs="Arial"/>
          <w:b/>
          <w:bCs/>
          <w:sz w:val="24"/>
          <w:szCs w:val="24"/>
        </w:rPr>
        <w:t>.</w:t>
      </w:r>
      <w:r w:rsidRPr="00470D98">
        <w:rPr>
          <w:rFonts w:ascii="Arial" w:hAnsi="Arial" w:cs="Arial"/>
          <w:b/>
          <w:bCs/>
          <w:sz w:val="24"/>
          <w:szCs w:val="24"/>
        </w:rPr>
        <w:tab/>
        <w:t>Key resources</w:t>
      </w:r>
    </w:p>
    <w:p w:rsidR="009D18C2" w:rsidP="009D18C2">
      <w:pPr>
        <w:pStyle w:val="ListParagraph"/>
        <w:numPr>
          <w:ilvl w:val="0"/>
          <w:numId w:val="23"/>
        </w:numPr>
        <w:spacing w:after="160" w:line="259" w:lineRule="auto"/>
        <w:rPr>
          <w:rFonts w:ascii="Arial" w:hAnsi="Arial" w:cs="Arial"/>
          <w:bCs/>
          <w:sz w:val="24"/>
          <w:szCs w:val="24"/>
        </w:rPr>
      </w:pPr>
      <w:r>
        <w:rPr>
          <w:rFonts w:ascii="Arial" w:hAnsi="Arial" w:cs="Arial"/>
          <w:bCs/>
          <w:sz w:val="24"/>
          <w:szCs w:val="24"/>
        </w:rPr>
        <w:t>National coronavirus outbreak figures</w:t>
      </w:r>
    </w:p>
    <w:p w:rsidR="009D18C2" w:rsidP="009D18C2">
      <w:pPr>
        <w:pStyle w:val="ListParagraph"/>
        <w:numPr>
          <w:ilvl w:val="0"/>
          <w:numId w:val="23"/>
        </w:numPr>
        <w:spacing w:after="160" w:line="259" w:lineRule="auto"/>
        <w:rPr>
          <w:rFonts w:ascii="Arial" w:hAnsi="Arial" w:cs="Arial"/>
          <w:bCs/>
          <w:sz w:val="24"/>
          <w:szCs w:val="24"/>
        </w:rPr>
      </w:pPr>
      <w:r>
        <w:rPr>
          <w:rFonts w:ascii="Arial" w:hAnsi="Arial" w:cs="Arial"/>
          <w:bCs/>
          <w:sz w:val="24"/>
          <w:szCs w:val="24"/>
        </w:rPr>
        <w:t>Gov. guidance and guidance given from Cabinet office</w:t>
      </w:r>
    </w:p>
    <w:p w:rsidR="009D18C2" w:rsidP="009D18C2">
      <w:pPr>
        <w:pStyle w:val="ListParagraph"/>
        <w:numPr>
          <w:ilvl w:val="0"/>
          <w:numId w:val="23"/>
        </w:numPr>
        <w:spacing w:after="160" w:line="259" w:lineRule="auto"/>
        <w:rPr>
          <w:rFonts w:ascii="Arial" w:hAnsi="Arial" w:cs="Arial"/>
          <w:bCs/>
          <w:sz w:val="24"/>
          <w:szCs w:val="24"/>
        </w:rPr>
      </w:pPr>
      <w:r>
        <w:rPr>
          <w:rFonts w:ascii="Arial" w:hAnsi="Arial" w:cs="Arial"/>
          <w:bCs/>
          <w:sz w:val="24"/>
          <w:szCs w:val="24"/>
        </w:rPr>
        <w:t>NHS and PHE resources</w:t>
      </w:r>
    </w:p>
    <w:p w:rsidR="009D18C2" w:rsidRPr="00452910" w:rsidP="009D18C2">
      <w:pPr>
        <w:rPr>
          <w:rFonts w:ascii="Arial" w:hAnsi="Arial" w:cs="Arial"/>
          <w:b/>
          <w:bCs/>
          <w:sz w:val="24"/>
          <w:szCs w:val="24"/>
        </w:rPr>
      </w:pPr>
      <w:r>
        <w:rPr>
          <w:rFonts w:ascii="Arial" w:hAnsi="Arial" w:cs="Arial"/>
          <w:b/>
          <w:bCs/>
          <w:sz w:val="24"/>
          <w:szCs w:val="24"/>
        </w:rPr>
        <w:t>8</w:t>
      </w:r>
      <w:r w:rsidRPr="00774AC1">
        <w:rPr>
          <w:rFonts w:ascii="Arial" w:hAnsi="Arial" w:cs="Arial"/>
          <w:b/>
          <w:bCs/>
          <w:sz w:val="24"/>
          <w:szCs w:val="24"/>
        </w:rPr>
        <w:t>.</w:t>
      </w:r>
      <w:r w:rsidRPr="00774AC1">
        <w:rPr>
          <w:rFonts w:ascii="Arial" w:hAnsi="Arial" w:cs="Arial"/>
          <w:b/>
          <w:bCs/>
          <w:sz w:val="24"/>
          <w:szCs w:val="24"/>
        </w:rPr>
        <w:tab/>
        <w:t>Audiences</w:t>
      </w:r>
    </w:p>
    <w:p w:rsidR="009D18C2" w:rsidP="009D18C2">
      <w:pPr>
        <w:pStyle w:val="ListParagraph"/>
        <w:numPr>
          <w:ilvl w:val="0"/>
          <w:numId w:val="23"/>
        </w:numPr>
        <w:spacing w:after="160" w:line="259" w:lineRule="auto"/>
        <w:rPr>
          <w:rFonts w:ascii="Arial" w:hAnsi="Arial" w:cs="Arial"/>
          <w:bCs/>
          <w:sz w:val="24"/>
          <w:szCs w:val="24"/>
        </w:rPr>
      </w:pPr>
      <w:r w:rsidRPr="00774AC1">
        <w:rPr>
          <w:rFonts w:ascii="Arial" w:hAnsi="Arial" w:cs="Arial"/>
          <w:bCs/>
          <w:sz w:val="24"/>
          <w:szCs w:val="24"/>
        </w:rPr>
        <w:t>Residents</w:t>
      </w:r>
      <w:r>
        <w:rPr>
          <w:rFonts w:ascii="Arial" w:hAnsi="Arial" w:cs="Arial"/>
          <w:bCs/>
          <w:sz w:val="24"/>
          <w:szCs w:val="24"/>
        </w:rPr>
        <w:t>;</w:t>
      </w:r>
    </w:p>
    <w:p w:rsidR="009D18C2" w:rsidP="009D18C2">
      <w:pPr>
        <w:pStyle w:val="ListParagraph"/>
        <w:numPr>
          <w:ilvl w:val="0"/>
          <w:numId w:val="23"/>
        </w:numPr>
        <w:spacing w:after="160" w:line="259" w:lineRule="auto"/>
        <w:rPr>
          <w:rFonts w:ascii="Arial" w:hAnsi="Arial" w:cs="Arial"/>
          <w:bCs/>
          <w:sz w:val="24"/>
          <w:szCs w:val="24"/>
        </w:rPr>
      </w:pPr>
      <w:r>
        <w:rPr>
          <w:rFonts w:ascii="Arial" w:hAnsi="Arial" w:cs="Arial"/>
          <w:bCs/>
          <w:sz w:val="24"/>
          <w:szCs w:val="24"/>
        </w:rPr>
        <w:t>Members;</w:t>
      </w:r>
      <w:r w:rsidRPr="00774AC1">
        <w:rPr>
          <w:rFonts w:ascii="Arial" w:hAnsi="Arial" w:cs="Arial"/>
          <w:bCs/>
          <w:sz w:val="24"/>
          <w:szCs w:val="24"/>
        </w:rPr>
        <w:t xml:space="preserve"> </w:t>
      </w:r>
    </w:p>
    <w:p w:rsidR="009D18C2" w:rsidP="009D18C2">
      <w:pPr>
        <w:pStyle w:val="ListParagraph"/>
        <w:numPr>
          <w:ilvl w:val="0"/>
          <w:numId w:val="23"/>
        </w:numPr>
        <w:spacing w:after="160" w:line="259" w:lineRule="auto"/>
        <w:rPr>
          <w:rFonts w:ascii="Arial" w:hAnsi="Arial" w:cs="Arial"/>
          <w:bCs/>
          <w:sz w:val="24"/>
          <w:szCs w:val="24"/>
        </w:rPr>
      </w:pPr>
      <w:r>
        <w:rPr>
          <w:rFonts w:ascii="Arial" w:hAnsi="Arial" w:cs="Arial"/>
          <w:bCs/>
          <w:sz w:val="24"/>
          <w:szCs w:val="24"/>
        </w:rPr>
        <w:t>Parish Councils;</w:t>
      </w:r>
    </w:p>
    <w:p w:rsidR="009D18C2" w:rsidP="009D18C2">
      <w:pPr>
        <w:pStyle w:val="ListParagraph"/>
        <w:numPr>
          <w:ilvl w:val="0"/>
          <w:numId w:val="23"/>
        </w:numPr>
        <w:spacing w:after="160" w:line="259" w:lineRule="auto"/>
        <w:rPr>
          <w:rFonts w:ascii="Arial" w:hAnsi="Arial" w:cs="Arial"/>
          <w:bCs/>
          <w:sz w:val="24"/>
          <w:szCs w:val="24"/>
        </w:rPr>
      </w:pPr>
      <w:r>
        <w:rPr>
          <w:rFonts w:ascii="Arial" w:hAnsi="Arial" w:cs="Arial"/>
          <w:bCs/>
          <w:sz w:val="24"/>
          <w:szCs w:val="24"/>
        </w:rPr>
        <w:t>Local businesses;</w:t>
      </w:r>
    </w:p>
    <w:p w:rsidR="009D18C2" w:rsidRPr="00FE3121" w:rsidP="009D18C2">
      <w:pPr>
        <w:pStyle w:val="ListParagraph"/>
        <w:numPr>
          <w:ilvl w:val="0"/>
          <w:numId w:val="23"/>
        </w:numPr>
        <w:spacing w:after="160" w:line="259" w:lineRule="auto"/>
        <w:rPr>
          <w:rFonts w:ascii="Arial" w:hAnsi="Arial" w:cs="Arial"/>
          <w:b/>
          <w:sz w:val="24"/>
          <w:szCs w:val="24"/>
        </w:rPr>
      </w:pPr>
      <w:r w:rsidRPr="00470D98">
        <w:rPr>
          <w:rFonts w:ascii="Arial" w:hAnsi="Arial" w:cs="Arial"/>
          <w:bCs/>
          <w:sz w:val="24"/>
          <w:szCs w:val="24"/>
        </w:rPr>
        <w:t>Staff</w:t>
      </w:r>
      <w:r>
        <w:rPr>
          <w:rFonts w:ascii="Arial" w:hAnsi="Arial" w:cs="Arial"/>
          <w:bCs/>
          <w:sz w:val="24"/>
          <w:szCs w:val="24"/>
        </w:rPr>
        <w:t>;</w:t>
      </w:r>
    </w:p>
    <w:p w:rsidR="009D18C2" w:rsidRPr="00470D98" w:rsidP="009D18C2">
      <w:pPr>
        <w:pStyle w:val="ListParagraph"/>
        <w:numPr>
          <w:ilvl w:val="0"/>
          <w:numId w:val="23"/>
        </w:numPr>
        <w:spacing w:after="160" w:line="259" w:lineRule="auto"/>
        <w:rPr>
          <w:rFonts w:ascii="Arial" w:hAnsi="Arial" w:cs="Arial"/>
          <w:b/>
          <w:sz w:val="24"/>
          <w:szCs w:val="24"/>
        </w:rPr>
      </w:pPr>
      <w:r>
        <w:rPr>
          <w:rFonts w:ascii="Arial" w:hAnsi="Arial" w:cs="Arial"/>
          <w:bCs/>
          <w:sz w:val="24"/>
          <w:szCs w:val="24"/>
        </w:rPr>
        <w:t>Customer services – ensuring all public facing messaging is shared with them;</w:t>
      </w:r>
    </w:p>
    <w:p w:rsidR="009D18C2" w:rsidRPr="00C03535" w:rsidP="009D18C2">
      <w:pPr>
        <w:pStyle w:val="ListParagraph"/>
        <w:numPr>
          <w:ilvl w:val="0"/>
          <w:numId w:val="23"/>
        </w:numPr>
        <w:spacing w:after="160" w:line="259" w:lineRule="auto"/>
        <w:rPr>
          <w:rFonts w:ascii="Arial" w:hAnsi="Arial" w:cs="Arial"/>
          <w:b/>
          <w:sz w:val="24"/>
          <w:szCs w:val="24"/>
        </w:rPr>
      </w:pPr>
      <w:r w:rsidRPr="00470D98">
        <w:rPr>
          <w:rFonts w:ascii="Arial" w:hAnsi="Arial" w:cs="Arial"/>
          <w:bCs/>
          <w:sz w:val="24"/>
          <w:szCs w:val="24"/>
        </w:rPr>
        <w:t>Local &amp; Regional media</w:t>
      </w:r>
    </w:p>
    <w:p w:rsidR="009D18C2" w:rsidRPr="008C0643" w:rsidP="009D18C2">
      <w:pPr>
        <w:pStyle w:val="ListParagraph"/>
        <w:numPr>
          <w:ilvl w:val="0"/>
          <w:numId w:val="23"/>
        </w:numPr>
        <w:spacing w:after="160" w:line="259" w:lineRule="auto"/>
        <w:rPr>
          <w:rFonts w:ascii="Arial" w:hAnsi="Arial" w:cs="Arial"/>
          <w:b/>
          <w:sz w:val="24"/>
          <w:szCs w:val="24"/>
        </w:rPr>
      </w:pPr>
      <w:r>
        <w:rPr>
          <w:rFonts w:ascii="Arial" w:hAnsi="Arial" w:cs="Arial"/>
          <w:bCs/>
          <w:sz w:val="24"/>
          <w:szCs w:val="24"/>
        </w:rPr>
        <w:t>Lancashire County Council</w:t>
      </w:r>
    </w:p>
    <w:p w:rsidR="009D18C2" w:rsidP="009D18C2">
      <w:pPr>
        <w:rPr>
          <w:rFonts w:ascii="Arial" w:hAnsi="Arial" w:cs="Arial"/>
          <w:b/>
          <w:sz w:val="24"/>
          <w:szCs w:val="24"/>
        </w:rPr>
      </w:pPr>
      <w:r>
        <w:rPr>
          <w:rFonts w:ascii="Arial" w:hAnsi="Arial" w:cs="Arial"/>
          <w:b/>
          <w:sz w:val="24"/>
          <w:szCs w:val="24"/>
        </w:rPr>
        <w:t>9.</w:t>
      </w:r>
      <w:r>
        <w:rPr>
          <w:rFonts w:ascii="Arial" w:hAnsi="Arial" w:cs="Arial"/>
          <w:b/>
          <w:sz w:val="24"/>
          <w:szCs w:val="24"/>
        </w:rPr>
        <w:tab/>
        <w:t>Communications tools</w:t>
      </w:r>
    </w:p>
    <w:p w:rsidR="009D18C2" w:rsidRPr="008C0643" w:rsidP="009D18C2">
      <w:pPr>
        <w:pStyle w:val="ListParagraph"/>
        <w:numPr>
          <w:ilvl w:val="0"/>
          <w:numId w:val="26"/>
        </w:numPr>
        <w:spacing w:after="160" w:line="259" w:lineRule="auto"/>
        <w:rPr>
          <w:rFonts w:ascii="Arial" w:hAnsi="Arial" w:cs="Arial"/>
          <w:b/>
          <w:sz w:val="24"/>
          <w:szCs w:val="24"/>
        </w:rPr>
      </w:pPr>
      <w:r>
        <w:rPr>
          <w:rFonts w:ascii="Arial" w:hAnsi="Arial" w:cs="Arial"/>
          <w:sz w:val="24"/>
          <w:szCs w:val="24"/>
        </w:rPr>
        <w:t>Traditional press</w:t>
      </w:r>
    </w:p>
    <w:p w:rsidR="009D18C2" w:rsidRPr="008C0643" w:rsidP="009D18C2">
      <w:pPr>
        <w:pStyle w:val="ListParagraph"/>
        <w:numPr>
          <w:ilvl w:val="0"/>
          <w:numId w:val="26"/>
        </w:numPr>
        <w:spacing w:after="160" w:line="259" w:lineRule="auto"/>
        <w:rPr>
          <w:rFonts w:ascii="Arial" w:hAnsi="Arial" w:cs="Arial"/>
          <w:b/>
          <w:sz w:val="24"/>
          <w:szCs w:val="24"/>
        </w:rPr>
      </w:pPr>
      <w:r>
        <w:rPr>
          <w:rFonts w:ascii="Arial" w:hAnsi="Arial" w:cs="Arial"/>
          <w:sz w:val="24"/>
          <w:szCs w:val="24"/>
        </w:rPr>
        <w:t>Social media</w:t>
      </w:r>
    </w:p>
    <w:p w:rsidR="009D18C2" w:rsidRPr="008C0643" w:rsidP="009D18C2">
      <w:pPr>
        <w:pStyle w:val="ListParagraph"/>
        <w:numPr>
          <w:ilvl w:val="0"/>
          <w:numId w:val="26"/>
        </w:numPr>
        <w:spacing w:after="160" w:line="259" w:lineRule="auto"/>
        <w:rPr>
          <w:rFonts w:ascii="Arial" w:hAnsi="Arial" w:cs="Arial"/>
          <w:b/>
          <w:sz w:val="24"/>
          <w:szCs w:val="24"/>
        </w:rPr>
      </w:pPr>
      <w:r>
        <w:rPr>
          <w:rFonts w:ascii="Arial" w:hAnsi="Arial" w:cs="Arial"/>
          <w:sz w:val="24"/>
          <w:szCs w:val="24"/>
        </w:rPr>
        <w:t>Website</w:t>
      </w:r>
    </w:p>
    <w:p w:rsidR="009D18C2" w:rsidRPr="008C0643" w:rsidP="009D18C2">
      <w:pPr>
        <w:pStyle w:val="ListParagraph"/>
        <w:numPr>
          <w:ilvl w:val="0"/>
          <w:numId w:val="26"/>
        </w:numPr>
        <w:spacing w:after="160" w:line="259" w:lineRule="auto"/>
        <w:rPr>
          <w:rFonts w:ascii="Arial" w:hAnsi="Arial" w:cs="Arial"/>
          <w:b/>
          <w:sz w:val="24"/>
          <w:szCs w:val="24"/>
        </w:rPr>
      </w:pPr>
      <w:r>
        <w:rPr>
          <w:rFonts w:ascii="Arial" w:hAnsi="Arial" w:cs="Arial"/>
          <w:sz w:val="24"/>
          <w:szCs w:val="24"/>
        </w:rPr>
        <w:t xml:space="preserve">Posters in public spaces </w:t>
      </w:r>
    </w:p>
    <w:p w:rsidR="009D18C2" w:rsidRPr="00E65CD5" w:rsidP="009D18C2">
      <w:pPr>
        <w:pStyle w:val="ListParagraph"/>
        <w:numPr>
          <w:ilvl w:val="0"/>
          <w:numId w:val="26"/>
        </w:numPr>
        <w:spacing w:after="160" w:line="259" w:lineRule="auto"/>
        <w:rPr>
          <w:rFonts w:ascii="Arial" w:hAnsi="Arial" w:cs="Arial"/>
          <w:b/>
          <w:sz w:val="24"/>
          <w:szCs w:val="24"/>
        </w:rPr>
      </w:pPr>
      <w:r>
        <w:rPr>
          <w:rFonts w:ascii="Arial" w:hAnsi="Arial" w:cs="Arial"/>
          <w:sz w:val="24"/>
          <w:szCs w:val="24"/>
        </w:rPr>
        <w:t xml:space="preserve">Paid for print and digital advertising </w:t>
      </w:r>
    </w:p>
    <w:p w:rsidR="009D18C2" w:rsidRPr="00C03535" w:rsidP="009D18C2">
      <w:pPr>
        <w:pStyle w:val="ListParagraph"/>
        <w:numPr>
          <w:ilvl w:val="0"/>
          <w:numId w:val="26"/>
        </w:numPr>
        <w:spacing w:after="160" w:line="259" w:lineRule="auto"/>
        <w:rPr>
          <w:rFonts w:ascii="Arial" w:hAnsi="Arial" w:cs="Arial"/>
          <w:b/>
          <w:sz w:val="24"/>
          <w:szCs w:val="24"/>
        </w:rPr>
      </w:pPr>
      <w:r>
        <w:rPr>
          <w:rFonts w:ascii="Arial" w:hAnsi="Arial" w:cs="Arial"/>
          <w:sz w:val="24"/>
          <w:szCs w:val="24"/>
        </w:rPr>
        <w:t>Photography and video</w:t>
      </w:r>
    </w:p>
    <w:p w:rsidR="009D18C2" w:rsidRPr="00C03535" w:rsidP="009D18C2">
      <w:pPr>
        <w:pStyle w:val="ListParagraph"/>
        <w:numPr>
          <w:ilvl w:val="0"/>
          <w:numId w:val="26"/>
        </w:numPr>
        <w:spacing w:after="160" w:line="259" w:lineRule="auto"/>
        <w:rPr>
          <w:rFonts w:ascii="Arial" w:hAnsi="Arial" w:cs="Arial"/>
          <w:b/>
          <w:sz w:val="24"/>
          <w:szCs w:val="24"/>
        </w:rPr>
      </w:pPr>
      <w:r>
        <w:rPr>
          <w:rFonts w:ascii="Arial" w:hAnsi="Arial" w:cs="Arial"/>
          <w:sz w:val="24"/>
          <w:szCs w:val="24"/>
        </w:rPr>
        <w:t xml:space="preserve">Design </w:t>
      </w:r>
    </w:p>
    <w:p w:rsidR="009D18C2" w:rsidRPr="008C0643" w:rsidP="009D18C2">
      <w:pPr>
        <w:pStyle w:val="ListParagraph"/>
        <w:numPr>
          <w:ilvl w:val="0"/>
          <w:numId w:val="26"/>
        </w:numPr>
        <w:spacing w:after="160" w:line="259" w:lineRule="auto"/>
        <w:rPr>
          <w:rFonts w:ascii="Arial" w:hAnsi="Arial" w:cs="Arial"/>
          <w:b/>
          <w:sz w:val="24"/>
          <w:szCs w:val="24"/>
        </w:rPr>
      </w:pPr>
      <w:r>
        <w:rPr>
          <w:rFonts w:ascii="Arial" w:hAnsi="Arial" w:cs="Arial"/>
          <w:sz w:val="24"/>
          <w:szCs w:val="24"/>
        </w:rPr>
        <w:t>Printed literature</w:t>
      </w:r>
    </w:p>
    <w:p w:rsidR="009D18C2" w:rsidP="009D18C2">
      <w:pPr>
        <w:pStyle w:val="ListParagraph"/>
        <w:rPr>
          <w:rFonts w:ascii="Arial" w:hAnsi="Arial" w:cs="Arial"/>
          <w:sz w:val="24"/>
          <w:szCs w:val="24"/>
        </w:rPr>
      </w:pPr>
    </w:p>
    <w:p w:rsidR="009D18C2" w:rsidP="009D18C2">
      <w:pPr>
        <w:rPr>
          <w:rFonts w:ascii="Arial" w:hAnsi="Arial" w:cs="Arial"/>
          <w:b/>
          <w:sz w:val="24"/>
          <w:szCs w:val="24"/>
        </w:rPr>
      </w:pPr>
      <w:r>
        <w:rPr>
          <w:rFonts w:ascii="Arial" w:hAnsi="Arial" w:cs="Arial"/>
          <w:b/>
          <w:sz w:val="24"/>
          <w:szCs w:val="24"/>
        </w:rPr>
        <w:t xml:space="preserve">10. </w:t>
      </w:r>
      <w:r>
        <w:rPr>
          <w:rFonts w:ascii="Arial" w:hAnsi="Arial" w:cs="Arial"/>
          <w:b/>
          <w:sz w:val="24"/>
          <w:szCs w:val="24"/>
        </w:rPr>
        <w:tab/>
        <w:t>Budget</w:t>
      </w:r>
    </w:p>
    <w:p w:rsidR="009D18C2" w:rsidRPr="008C0643" w:rsidP="009D18C2">
      <w:pPr>
        <w:rPr>
          <w:rFonts w:ascii="Arial" w:hAnsi="Arial" w:cs="Arial"/>
          <w:sz w:val="24"/>
          <w:szCs w:val="24"/>
        </w:rPr>
      </w:pPr>
      <w:r w:rsidRPr="008C0643">
        <w:rPr>
          <w:rFonts w:ascii="Arial" w:hAnsi="Arial" w:cs="Arial"/>
          <w:sz w:val="24"/>
          <w:szCs w:val="24"/>
        </w:rPr>
        <w:t>TBC</w:t>
      </w:r>
      <w:r>
        <w:rPr>
          <w:rFonts w:ascii="Arial" w:hAnsi="Arial" w:cs="Arial"/>
          <w:sz w:val="24"/>
          <w:szCs w:val="24"/>
        </w:rPr>
        <w:t xml:space="preserve"> </w:t>
      </w:r>
    </w:p>
    <w:p w:rsidR="009D18C2" w:rsidRPr="00470D98" w:rsidP="009D18C2">
      <w:pPr>
        <w:pStyle w:val="ListParagraph"/>
        <w:rPr>
          <w:rFonts w:ascii="Arial" w:hAnsi="Arial" w:cs="Arial"/>
          <w:b/>
          <w:sz w:val="24"/>
          <w:szCs w:val="24"/>
        </w:rPr>
      </w:pPr>
    </w:p>
    <w:p w:rsidR="009D18C2" w:rsidP="009D18C2">
      <w:pPr>
        <w:rPr>
          <w:rFonts w:ascii="Arial" w:hAnsi="Arial" w:cs="Arial"/>
          <w:b/>
          <w:sz w:val="24"/>
          <w:szCs w:val="24"/>
        </w:rPr>
      </w:pPr>
      <w:r>
        <w:rPr>
          <w:rFonts w:ascii="Arial" w:hAnsi="Arial" w:cs="Arial"/>
          <w:b/>
          <w:sz w:val="24"/>
          <w:szCs w:val="24"/>
        </w:rPr>
        <w:t>11</w:t>
      </w:r>
      <w:r w:rsidRPr="00470D98">
        <w:rPr>
          <w:rFonts w:ascii="Arial" w:hAnsi="Arial" w:cs="Arial"/>
          <w:b/>
          <w:sz w:val="24"/>
          <w:szCs w:val="24"/>
        </w:rPr>
        <w:t>.</w:t>
      </w:r>
      <w:r>
        <w:rPr>
          <w:rFonts w:ascii="Arial" w:hAnsi="Arial" w:cs="Arial"/>
          <w:b/>
          <w:sz w:val="24"/>
          <w:szCs w:val="24"/>
        </w:rPr>
        <w:tab/>
        <w:t>Action plan</w:t>
      </w:r>
    </w:p>
    <w:p w:rsidR="009D18C2" w:rsidP="009D18C2">
      <w:pPr>
        <w:rPr>
          <w:rFonts w:ascii="Arial" w:hAnsi="Arial" w:cs="Arial"/>
          <w:bCs/>
          <w:sz w:val="24"/>
          <w:szCs w:val="24"/>
        </w:rPr>
      </w:pPr>
      <w:r w:rsidRPr="00086968">
        <w:rPr>
          <w:rFonts w:ascii="Arial" w:hAnsi="Arial" w:cs="Arial"/>
          <w:bCs/>
          <w:sz w:val="24"/>
          <w:szCs w:val="24"/>
        </w:rPr>
        <w:t>Action plan is indicative. Actions will be finalised once any local outbreak is confirmed.</w:t>
      </w:r>
    </w:p>
    <w:p w:rsidR="00E5082D" w:rsidP="009D18C2">
      <w:pPr>
        <w:rPr>
          <w:rFonts w:ascii="Arial" w:hAnsi="Arial" w:cs="Arial"/>
          <w:bCs/>
          <w:sz w:val="24"/>
          <w:szCs w:val="24"/>
        </w:rPr>
      </w:pPr>
    </w:p>
    <w:p w:rsidR="00E5082D" w:rsidP="009D18C2">
      <w:pPr>
        <w:rPr>
          <w:rFonts w:ascii="Arial" w:hAnsi="Arial" w:cs="Arial"/>
          <w:bCs/>
          <w:sz w:val="24"/>
          <w:szCs w:val="24"/>
        </w:rPr>
      </w:pPr>
    </w:p>
    <w:p w:rsidR="00E5082D" w:rsidP="009D18C2">
      <w:pPr>
        <w:rPr>
          <w:rFonts w:ascii="Arial" w:hAnsi="Arial" w:cs="Arial"/>
          <w:bCs/>
          <w:sz w:val="24"/>
          <w:szCs w:val="24"/>
        </w:rPr>
      </w:pPr>
    </w:p>
    <w:p w:rsidR="009D18C2" w:rsidRPr="00086968" w:rsidP="009D18C2">
      <w:pPr>
        <w:rPr>
          <w:rFonts w:ascii="Arial" w:hAnsi="Arial" w:cs="Arial"/>
          <w:bCs/>
          <w:sz w:val="24"/>
          <w:szCs w:val="24"/>
        </w:rPr>
      </w:pPr>
    </w:p>
    <w:tbl>
      <w:tblPr>
        <w:tblStyle w:val="TableGrid"/>
        <w:tblW w:w="14798" w:type="dxa"/>
        <w:tblInd w:w="-1445" w:type="dxa"/>
        <w:tblLayout w:type="fixed"/>
        <w:tblLook w:val="04A0"/>
      </w:tblPr>
      <w:tblGrid>
        <w:gridCol w:w="1271"/>
        <w:gridCol w:w="7088"/>
        <w:gridCol w:w="1559"/>
        <w:gridCol w:w="2440"/>
        <w:gridCol w:w="2440"/>
      </w:tblGrid>
      <w:tr w:rsidTr="007D1548">
        <w:tblPrEx>
          <w:tblW w:w="14798" w:type="dxa"/>
          <w:tblInd w:w="-1445" w:type="dxa"/>
          <w:tblLayout w:type="fixed"/>
          <w:tblLook w:val="04A0"/>
        </w:tblPrEx>
        <w:tc>
          <w:tcPr>
            <w:tcW w:w="1271" w:type="dxa"/>
            <w:shd w:val="clear" w:color="auto" w:fill="D0CECE" w:themeFill="background2" w:themeFillShade="E6"/>
          </w:tcPr>
          <w:p w:rsidR="009D18C2" w:rsidP="008D7808">
            <w:pPr>
              <w:rPr>
                <w:rFonts w:ascii="Arial" w:hAnsi="Arial" w:cs="Arial"/>
                <w:b/>
                <w:sz w:val="24"/>
                <w:szCs w:val="24"/>
              </w:rPr>
            </w:pPr>
            <w:r>
              <w:rPr>
                <w:rFonts w:ascii="Arial" w:hAnsi="Arial" w:cs="Arial"/>
                <w:b/>
                <w:sz w:val="24"/>
                <w:szCs w:val="24"/>
              </w:rPr>
              <w:t>Date</w:t>
            </w:r>
          </w:p>
        </w:tc>
        <w:tc>
          <w:tcPr>
            <w:tcW w:w="7088" w:type="dxa"/>
            <w:shd w:val="clear" w:color="auto" w:fill="D0CECE" w:themeFill="background2" w:themeFillShade="E6"/>
          </w:tcPr>
          <w:p w:rsidR="009D18C2" w:rsidP="008D7808">
            <w:pPr>
              <w:rPr>
                <w:rFonts w:ascii="Arial" w:hAnsi="Arial" w:cs="Arial"/>
                <w:b/>
                <w:sz w:val="24"/>
                <w:szCs w:val="24"/>
              </w:rPr>
            </w:pPr>
            <w:r>
              <w:rPr>
                <w:rFonts w:ascii="Arial" w:hAnsi="Arial" w:cs="Arial"/>
                <w:b/>
                <w:sz w:val="24"/>
                <w:szCs w:val="24"/>
              </w:rPr>
              <w:t>Action</w:t>
            </w:r>
          </w:p>
        </w:tc>
        <w:tc>
          <w:tcPr>
            <w:tcW w:w="1559" w:type="dxa"/>
            <w:shd w:val="clear" w:color="auto" w:fill="D0CECE" w:themeFill="background2" w:themeFillShade="E6"/>
          </w:tcPr>
          <w:p w:rsidR="009D18C2" w:rsidP="008D7808">
            <w:pPr>
              <w:rPr>
                <w:rFonts w:ascii="Arial" w:hAnsi="Arial" w:cs="Arial"/>
                <w:b/>
                <w:sz w:val="24"/>
                <w:szCs w:val="24"/>
              </w:rPr>
            </w:pPr>
            <w:r>
              <w:rPr>
                <w:rFonts w:ascii="Arial" w:hAnsi="Arial" w:cs="Arial"/>
                <w:b/>
                <w:sz w:val="24"/>
                <w:szCs w:val="24"/>
              </w:rPr>
              <w:t xml:space="preserve">Objective </w:t>
            </w:r>
          </w:p>
        </w:tc>
        <w:tc>
          <w:tcPr>
            <w:tcW w:w="2440" w:type="dxa"/>
            <w:shd w:val="clear" w:color="auto" w:fill="D0CECE" w:themeFill="background2" w:themeFillShade="E6"/>
          </w:tcPr>
          <w:p w:rsidR="009D18C2" w:rsidP="008D7808">
            <w:pPr>
              <w:rPr>
                <w:rFonts w:ascii="Arial" w:hAnsi="Arial" w:cs="Arial"/>
                <w:b/>
                <w:sz w:val="24"/>
                <w:szCs w:val="24"/>
              </w:rPr>
            </w:pPr>
            <w:r>
              <w:rPr>
                <w:rFonts w:ascii="Arial" w:hAnsi="Arial" w:cs="Arial"/>
                <w:b/>
                <w:sz w:val="24"/>
                <w:szCs w:val="24"/>
              </w:rPr>
              <w:t>Channel</w:t>
            </w:r>
          </w:p>
        </w:tc>
        <w:tc>
          <w:tcPr>
            <w:tcW w:w="2440" w:type="dxa"/>
            <w:shd w:val="clear" w:color="auto" w:fill="D0CECE" w:themeFill="background2" w:themeFillShade="E6"/>
          </w:tcPr>
          <w:p w:rsidR="009D18C2" w:rsidP="008D7808">
            <w:pPr>
              <w:rPr>
                <w:rFonts w:ascii="Arial" w:hAnsi="Arial" w:cs="Arial"/>
                <w:b/>
                <w:sz w:val="24"/>
                <w:szCs w:val="24"/>
              </w:rPr>
            </w:pPr>
            <w:r>
              <w:rPr>
                <w:rFonts w:ascii="Arial" w:hAnsi="Arial" w:cs="Arial"/>
                <w:b/>
                <w:sz w:val="24"/>
                <w:szCs w:val="24"/>
              </w:rPr>
              <w:t>Responsibility</w:t>
            </w:r>
          </w:p>
        </w:tc>
      </w:tr>
      <w:tr w:rsidTr="007D1548">
        <w:tblPrEx>
          <w:tblW w:w="14798" w:type="dxa"/>
          <w:tblInd w:w="-1445" w:type="dxa"/>
          <w:tblLayout w:type="fixed"/>
          <w:tblLook w:val="04A0"/>
        </w:tblPrEx>
        <w:tc>
          <w:tcPr>
            <w:tcW w:w="1271" w:type="dxa"/>
            <w:shd w:val="clear" w:color="auto" w:fill="D0CECE" w:themeFill="background2" w:themeFillShade="E6"/>
          </w:tcPr>
          <w:p w:rsidR="009D18C2" w:rsidRPr="00C03535" w:rsidP="008D7808">
            <w:pPr>
              <w:rPr>
                <w:rFonts w:ascii="Arial" w:hAnsi="Arial" w:cs="Arial"/>
                <w:b/>
                <w:bCs/>
                <w:sz w:val="24"/>
                <w:szCs w:val="24"/>
              </w:rPr>
            </w:pPr>
          </w:p>
        </w:tc>
        <w:tc>
          <w:tcPr>
            <w:tcW w:w="7088" w:type="dxa"/>
            <w:shd w:val="clear" w:color="auto" w:fill="D0CECE" w:themeFill="background2" w:themeFillShade="E6"/>
          </w:tcPr>
          <w:p w:rsidR="009D18C2" w:rsidRPr="001748BB" w:rsidP="008D7808">
            <w:pPr>
              <w:rPr>
                <w:rFonts w:ascii="Arial" w:hAnsi="Arial" w:cs="Arial"/>
                <w:b/>
                <w:sz w:val="24"/>
                <w:szCs w:val="24"/>
              </w:rPr>
            </w:pPr>
            <w:r>
              <w:rPr>
                <w:rFonts w:ascii="Arial" w:hAnsi="Arial" w:cs="Arial"/>
                <w:b/>
                <w:sz w:val="24"/>
                <w:szCs w:val="24"/>
              </w:rPr>
              <w:t xml:space="preserve">Prep </w:t>
            </w:r>
          </w:p>
        </w:tc>
        <w:tc>
          <w:tcPr>
            <w:tcW w:w="1559" w:type="dxa"/>
            <w:shd w:val="clear" w:color="auto" w:fill="D0CECE" w:themeFill="background2" w:themeFillShade="E6"/>
          </w:tcPr>
          <w:p w:rsidR="009D18C2" w:rsidRPr="00362735" w:rsidP="008D7808">
            <w:pPr>
              <w:rPr>
                <w:rFonts w:ascii="Arial" w:hAnsi="Arial" w:cs="Arial"/>
                <w:sz w:val="24"/>
                <w:szCs w:val="24"/>
              </w:rPr>
            </w:pPr>
          </w:p>
        </w:tc>
        <w:tc>
          <w:tcPr>
            <w:tcW w:w="2440" w:type="dxa"/>
            <w:shd w:val="clear" w:color="auto" w:fill="D0CECE" w:themeFill="background2" w:themeFillShade="E6"/>
          </w:tcPr>
          <w:p w:rsidR="009D18C2" w:rsidP="008D7808">
            <w:pPr>
              <w:rPr>
                <w:rFonts w:ascii="Arial" w:hAnsi="Arial" w:cs="Arial"/>
                <w:sz w:val="24"/>
                <w:szCs w:val="24"/>
              </w:rPr>
            </w:pPr>
          </w:p>
        </w:tc>
        <w:tc>
          <w:tcPr>
            <w:tcW w:w="2440" w:type="dxa"/>
            <w:shd w:val="clear" w:color="auto" w:fill="D0CECE" w:themeFill="background2" w:themeFillShade="E6"/>
          </w:tcPr>
          <w:p w:rsidR="009D18C2" w:rsidP="008D7808">
            <w:pPr>
              <w:rPr>
                <w:rFonts w:ascii="Arial" w:hAnsi="Arial" w:cs="Arial"/>
                <w:sz w:val="24"/>
                <w:szCs w:val="24"/>
              </w:rPr>
            </w:pPr>
          </w:p>
        </w:tc>
      </w:tr>
      <w:tr w:rsidTr="007D1548">
        <w:tblPrEx>
          <w:tblW w:w="14798" w:type="dxa"/>
          <w:tblInd w:w="-1445" w:type="dxa"/>
          <w:tblLayout w:type="fixed"/>
          <w:tblLook w:val="04A0"/>
        </w:tblPrEx>
        <w:tc>
          <w:tcPr>
            <w:tcW w:w="1271" w:type="dxa"/>
          </w:tcPr>
          <w:p w:rsidR="009D18C2" w:rsidRPr="00C03535" w:rsidP="008D7808">
            <w:pPr>
              <w:rPr>
                <w:rFonts w:ascii="Arial" w:hAnsi="Arial" w:cs="Arial"/>
                <w:bCs/>
                <w:sz w:val="24"/>
                <w:szCs w:val="24"/>
              </w:rPr>
            </w:pPr>
            <w:r>
              <w:rPr>
                <w:rFonts w:ascii="Arial" w:hAnsi="Arial" w:cs="Arial"/>
                <w:bCs/>
                <w:sz w:val="24"/>
                <w:szCs w:val="24"/>
              </w:rPr>
              <w:t>TBC (all)</w:t>
            </w:r>
          </w:p>
        </w:tc>
        <w:tc>
          <w:tcPr>
            <w:tcW w:w="7088" w:type="dxa"/>
          </w:tcPr>
          <w:p w:rsidR="009D18C2" w:rsidRPr="008C0643" w:rsidP="008D7808">
            <w:pPr>
              <w:rPr>
                <w:rFonts w:ascii="Arial" w:hAnsi="Arial" w:cs="Arial"/>
                <w:sz w:val="24"/>
                <w:szCs w:val="24"/>
              </w:rPr>
            </w:pPr>
            <w:r>
              <w:rPr>
                <w:rFonts w:ascii="Arial" w:hAnsi="Arial" w:cs="Arial"/>
                <w:sz w:val="24"/>
                <w:szCs w:val="24"/>
              </w:rPr>
              <w:t>Create localised Let’s do it for… imagery to be used on social media</w:t>
            </w:r>
          </w:p>
        </w:tc>
        <w:tc>
          <w:tcPr>
            <w:tcW w:w="1559" w:type="dxa"/>
          </w:tcPr>
          <w:p w:rsidR="009D18C2" w:rsidRPr="00362735" w:rsidP="008D7808">
            <w:pPr>
              <w:rPr>
                <w:rFonts w:ascii="Arial" w:hAnsi="Arial" w:cs="Arial"/>
                <w:sz w:val="24"/>
                <w:szCs w:val="24"/>
              </w:rPr>
            </w:pPr>
            <w:r>
              <w:rPr>
                <w:rFonts w:ascii="Arial" w:hAnsi="Arial" w:cs="Arial"/>
                <w:sz w:val="24"/>
                <w:szCs w:val="24"/>
              </w:rPr>
              <w:t>1,2 (all)</w:t>
            </w:r>
          </w:p>
        </w:tc>
        <w:tc>
          <w:tcPr>
            <w:tcW w:w="2440" w:type="dxa"/>
          </w:tcPr>
          <w:p w:rsidR="009D18C2" w:rsidRPr="00E107AB" w:rsidP="008D7808">
            <w:pPr>
              <w:rPr>
                <w:rFonts w:ascii="Arial" w:hAnsi="Arial" w:cs="Arial"/>
                <w:sz w:val="24"/>
                <w:szCs w:val="24"/>
              </w:rPr>
            </w:pPr>
            <w:r>
              <w:rPr>
                <w:rFonts w:ascii="Arial" w:hAnsi="Arial" w:cs="Arial"/>
                <w:sz w:val="24"/>
                <w:szCs w:val="24"/>
              </w:rPr>
              <w:t>Social Media</w:t>
            </w:r>
          </w:p>
        </w:tc>
        <w:tc>
          <w:tcPr>
            <w:tcW w:w="2440" w:type="dxa"/>
          </w:tcPr>
          <w:p w:rsidR="009D18C2"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084704" w:rsidP="008D7808">
            <w:pPr>
              <w:rPr>
                <w:rFonts w:ascii="Arial" w:hAnsi="Arial" w:cs="Arial"/>
                <w:b/>
                <w:sz w:val="24"/>
                <w:szCs w:val="24"/>
              </w:rPr>
            </w:pPr>
          </w:p>
        </w:tc>
        <w:tc>
          <w:tcPr>
            <w:tcW w:w="7088" w:type="dxa"/>
          </w:tcPr>
          <w:p w:rsidR="009D18C2" w:rsidRPr="00362735" w:rsidP="008D7808">
            <w:pPr>
              <w:rPr>
                <w:rFonts w:ascii="Arial" w:hAnsi="Arial" w:cs="Arial"/>
                <w:sz w:val="24"/>
                <w:szCs w:val="24"/>
              </w:rPr>
            </w:pPr>
            <w:r>
              <w:rPr>
                <w:rFonts w:ascii="Arial" w:hAnsi="Arial" w:cs="Arial"/>
                <w:sz w:val="24"/>
                <w:szCs w:val="24"/>
              </w:rPr>
              <w:t xml:space="preserve">Prepare web pages  </w:t>
            </w:r>
          </w:p>
        </w:tc>
        <w:tc>
          <w:tcPr>
            <w:tcW w:w="1559" w:type="dxa"/>
          </w:tcPr>
          <w:p w:rsidR="009D18C2" w:rsidRPr="00362735" w:rsidP="008D7808">
            <w:pPr>
              <w:rPr>
                <w:rFonts w:ascii="Arial" w:hAnsi="Arial" w:cs="Arial"/>
                <w:sz w:val="24"/>
                <w:szCs w:val="24"/>
              </w:rPr>
            </w:pPr>
          </w:p>
        </w:tc>
        <w:tc>
          <w:tcPr>
            <w:tcW w:w="2440" w:type="dxa"/>
          </w:tcPr>
          <w:p w:rsidR="009D18C2" w:rsidRPr="00362735" w:rsidP="008D7808">
            <w:pPr>
              <w:rPr>
                <w:rFonts w:ascii="Arial" w:hAnsi="Arial" w:cs="Arial"/>
                <w:sz w:val="24"/>
                <w:szCs w:val="24"/>
              </w:rPr>
            </w:pPr>
            <w:r>
              <w:rPr>
                <w:rFonts w:ascii="Arial" w:hAnsi="Arial" w:cs="Arial"/>
                <w:sz w:val="24"/>
                <w:szCs w:val="24"/>
              </w:rPr>
              <w:t>Website</w:t>
            </w:r>
          </w:p>
        </w:tc>
        <w:tc>
          <w:tcPr>
            <w:tcW w:w="2440" w:type="dxa"/>
          </w:tcPr>
          <w:p w:rsidR="009D18C2"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084704" w:rsidP="008D7808">
            <w:pPr>
              <w:rPr>
                <w:rFonts w:ascii="Arial" w:hAnsi="Arial" w:cs="Arial"/>
                <w:b/>
                <w:sz w:val="24"/>
                <w:szCs w:val="24"/>
              </w:rPr>
            </w:pPr>
          </w:p>
        </w:tc>
        <w:tc>
          <w:tcPr>
            <w:tcW w:w="7088" w:type="dxa"/>
          </w:tcPr>
          <w:p w:rsidR="009D18C2" w:rsidRPr="00362735" w:rsidP="008D7808">
            <w:pPr>
              <w:rPr>
                <w:rFonts w:ascii="Arial" w:hAnsi="Arial" w:cs="Arial"/>
                <w:sz w:val="24"/>
                <w:szCs w:val="24"/>
              </w:rPr>
            </w:pPr>
            <w:r>
              <w:rPr>
                <w:rFonts w:ascii="Arial" w:hAnsi="Arial" w:cs="Arial"/>
                <w:sz w:val="24"/>
                <w:szCs w:val="24"/>
              </w:rPr>
              <w:t>Prepare any other printed literature</w:t>
            </w:r>
          </w:p>
        </w:tc>
        <w:tc>
          <w:tcPr>
            <w:tcW w:w="1559" w:type="dxa"/>
          </w:tcPr>
          <w:p w:rsidR="009D18C2" w:rsidRPr="00362735" w:rsidP="008D7808">
            <w:pPr>
              <w:rPr>
                <w:rFonts w:ascii="Arial" w:hAnsi="Arial" w:cs="Arial"/>
                <w:sz w:val="24"/>
                <w:szCs w:val="24"/>
              </w:rPr>
            </w:pPr>
          </w:p>
        </w:tc>
        <w:tc>
          <w:tcPr>
            <w:tcW w:w="2440" w:type="dxa"/>
          </w:tcPr>
          <w:p w:rsidR="009D18C2" w:rsidRPr="00362735" w:rsidP="008D7808">
            <w:pPr>
              <w:rPr>
                <w:rFonts w:ascii="Arial" w:hAnsi="Arial" w:cs="Arial"/>
                <w:sz w:val="24"/>
                <w:szCs w:val="24"/>
              </w:rPr>
            </w:pPr>
            <w:r>
              <w:rPr>
                <w:rFonts w:ascii="Arial" w:hAnsi="Arial" w:cs="Arial"/>
                <w:sz w:val="24"/>
                <w:szCs w:val="24"/>
              </w:rPr>
              <w:t>Print</w:t>
            </w:r>
          </w:p>
        </w:tc>
        <w:tc>
          <w:tcPr>
            <w:tcW w:w="2440" w:type="dxa"/>
          </w:tcPr>
          <w:p w:rsidR="009D18C2" w:rsidRPr="00362735"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084704" w:rsidP="008D7808">
            <w:pPr>
              <w:rPr>
                <w:rFonts w:ascii="Arial" w:hAnsi="Arial" w:cs="Arial"/>
                <w:b/>
                <w:sz w:val="24"/>
                <w:szCs w:val="24"/>
              </w:rPr>
            </w:pPr>
          </w:p>
        </w:tc>
        <w:tc>
          <w:tcPr>
            <w:tcW w:w="7088" w:type="dxa"/>
          </w:tcPr>
          <w:p w:rsidR="009D18C2" w:rsidRPr="00362735" w:rsidP="008D7808">
            <w:pPr>
              <w:rPr>
                <w:rFonts w:ascii="Arial" w:hAnsi="Arial" w:cs="Arial"/>
                <w:sz w:val="24"/>
                <w:szCs w:val="24"/>
              </w:rPr>
            </w:pPr>
            <w:r>
              <w:rPr>
                <w:rFonts w:ascii="Arial" w:hAnsi="Arial" w:cs="Arial"/>
                <w:sz w:val="24"/>
                <w:szCs w:val="24"/>
              </w:rPr>
              <w:t>Prepare Member briefings</w:t>
            </w:r>
          </w:p>
        </w:tc>
        <w:tc>
          <w:tcPr>
            <w:tcW w:w="1559" w:type="dxa"/>
          </w:tcPr>
          <w:p w:rsidR="009D18C2" w:rsidRPr="00362735" w:rsidP="008D7808">
            <w:pPr>
              <w:rPr>
                <w:rFonts w:ascii="Arial" w:hAnsi="Arial" w:cs="Arial"/>
                <w:sz w:val="24"/>
                <w:szCs w:val="24"/>
              </w:rPr>
            </w:pPr>
          </w:p>
        </w:tc>
        <w:tc>
          <w:tcPr>
            <w:tcW w:w="2440" w:type="dxa"/>
          </w:tcPr>
          <w:p w:rsidR="009D18C2" w:rsidRPr="00362735" w:rsidP="008D7808">
            <w:pPr>
              <w:rPr>
                <w:rFonts w:ascii="Arial" w:hAnsi="Arial" w:cs="Arial"/>
                <w:sz w:val="24"/>
                <w:szCs w:val="24"/>
              </w:rPr>
            </w:pPr>
            <w:r>
              <w:rPr>
                <w:rFonts w:ascii="Arial" w:hAnsi="Arial" w:cs="Arial"/>
                <w:sz w:val="24"/>
                <w:szCs w:val="24"/>
              </w:rPr>
              <w:t>Briefing/ Councillor Connect</w:t>
            </w:r>
          </w:p>
        </w:tc>
        <w:tc>
          <w:tcPr>
            <w:tcW w:w="2440" w:type="dxa"/>
          </w:tcPr>
          <w:p w:rsidR="009D18C2" w:rsidRPr="00362735" w:rsidP="008D7808">
            <w:pPr>
              <w:rPr>
                <w:rFonts w:ascii="Arial" w:hAnsi="Arial" w:cs="Arial"/>
                <w:sz w:val="24"/>
                <w:szCs w:val="24"/>
              </w:rPr>
            </w:pPr>
            <w:r>
              <w:rPr>
                <w:rFonts w:ascii="Arial" w:hAnsi="Arial" w:cs="Arial"/>
                <w:sz w:val="24"/>
                <w:szCs w:val="24"/>
              </w:rPr>
              <w:t>Communications and Public Protection teams</w:t>
            </w:r>
          </w:p>
        </w:tc>
      </w:tr>
      <w:tr w:rsidTr="007D1548">
        <w:tblPrEx>
          <w:tblW w:w="14798" w:type="dxa"/>
          <w:tblInd w:w="-1445" w:type="dxa"/>
          <w:tblLayout w:type="fixed"/>
          <w:tblLook w:val="04A0"/>
        </w:tblPrEx>
        <w:trPr>
          <w:trHeight w:val="268"/>
        </w:trPr>
        <w:tc>
          <w:tcPr>
            <w:tcW w:w="1271" w:type="dxa"/>
          </w:tcPr>
          <w:p w:rsidR="009D18C2" w:rsidRPr="00084704" w:rsidP="008D7808">
            <w:pPr>
              <w:rPr>
                <w:rFonts w:ascii="Arial" w:hAnsi="Arial" w:cs="Arial"/>
                <w:b/>
                <w:sz w:val="24"/>
                <w:szCs w:val="24"/>
              </w:rPr>
            </w:pPr>
          </w:p>
        </w:tc>
        <w:tc>
          <w:tcPr>
            <w:tcW w:w="7088" w:type="dxa"/>
          </w:tcPr>
          <w:p w:rsidR="009D18C2" w:rsidRPr="003F41F8" w:rsidP="008D7808">
            <w:pPr>
              <w:rPr>
                <w:rFonts w:ascii="Arial" w:hAnsi="Arial" w:cs="Arial"/>
                <w:sz w:val="24"/>
                <w:szCs w:val="24"/>
              </w:rPr>
            </w:pPr>
            <w:r>
              <w:rPr>
                <w:rFonts w:ascii="Arial" w:hAnsi="Arial" w:cs="Arial"/>
                <w:sz w:val="24"/>
                <w:szCs w:val="24"/>
              </w:rPr>
              <w:t>Prepare any internal communications messages</w:t>
            </w:r>
          </w:p>
        </w:tc>
        <w:tc>
          <w:tcPr>
            <w:tcW w:w="1559" w:type="dxa"/>
          </w:tcPr>
          <w:p w:rsidR="009D18C2" w:rsidRPr="00084704"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Briefing/Intranet</w:t>
            </w:r>
          </w:p>
        </w:tc>
        <w:tc>
          <w:tcPr>
            <w:tcW w:w="2440" w:type="dxa"/>
          </w:tcPr>
          <w:p w:rsidR="009D18C2" w:rsidP="008D7808">
            <w:pPr>
              <w:rPr>
                <w:rFonts w:ascii="Arial" w:hAnsi="Arial" w:cs="Arial"/>
                <w:sz w:val="24"/>
                <w:szCs w:val="24"/>
              </w:rPr>
            </w:pPr>
            <w:r>
              <w:rPr>
                <w:rFonts w:ascii="Arial" w:hAnsi="Arial" w:cs="Arial"/>
                <w:sz w:val="24"/>
                <w:szCs w:val="24"/>
              </w:rPr>
              <w:t xml:space="preserve">Communications </w:t>
            </w:r>
          </w:p>
        </w:tc>
      </w:tr>
      <w:tr w:rsidTr="007D1548">
        <w:tblPrEx>
          <w:tblW w:w="14798" w:type="dxa"/>
          <w:tblInd w:w="-1445" w:type="dxa"/>
          <w:tblLayout w:type="fixed"/>
          <w:tblLook w:val="04A0"/>
        </w:tblPrEx>
        <w:tc>
          <w:tcPr>
            <w:tcW w:w="1271" w:type="dxa"/>
          </w:tcPr>
          <w:p w:rsidR="009D18C2" w:rsidRPr="00084704" w:rsidP="008D7808">
            <w:pPr>
              <w:rPr>
                <w:rFonts w:ascii="Arial" w:hAnsi="Arial" w:cs="Arial"/>
                <w:b/>
                <w:sz w:val="24"/>
                <w:szCs w:val="24"/>
              </w:rPr>
            </w:pPr>
          </w:p>
        </w:tc>
        <w:tc>
          <w:tcPr>
            <w:tcW w:w="7088" w:type="dxa"/>
          </w:tcPr>
          <w:p w:rsidR="009D18C2" w:rsidRPr="003F41F8" w:rsidP="008D7808">
            <w:pPr>
              <w:rPr>
                <w:rFonts w:ascii="Arial" w:hAnsi="Arial" w:cs="Arial"/>
                <w:sz w:val="24"/>
                <w:szCs w:val="24"/>
              </w:rPr>
            </w:pPr>
            <w:r>
              <w:rPr>
                <w:rFonts w:ascii="Arial" w:hAnsi="Arial" w:cs="Arial"/>
                <w:sz w:val="24"/>
                <w:szCs w:val="24"/>
              </w:rPr>
              <w:t>Prepare guidance and FAQs for customer facing teams</w:t>
            </w:r>
          </w:p>
        </w:tc>
        <w:tc>
          <w:tcPr>
            <w:tcW w:w="1559" w:type="dxa"/>
          </w:tcPr>
          <w:p w:rsidR="009D18C2" w:rsidRPr="00084704"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Briefing</w:t>
            </w:r>
          </w:p>
        </w:tc>
        <w:tc>
          <w:tcPr>
            <w:tcW w:w="2440" w:type="dxa"/>
          </w:tcPr>
          <w:p w:rsidR="009D18C2" w:rsidP="008D7808">
            <w:pPr>
              <w:rPr>
                <w:rFonts w:ascii="Arial" w:hAnsi="Arial" w:cs="Arial"/>
                <w:sz w:val="24"/>
                <w:szCs w:val="24"/>
              </w:rPr>
            </w:pPr>
            <w:r>
              <w:rPr>
                <w:rFonts w:ascii="Arial" w:hAnsi="Arial" w:cs="Arial"/>
                <w:sz w:val="24"/>
                <w:szCs w:val="24"/>
              </w:rPr>
              <w:t xml:space="preserve">Communications </w:t>
            </w:r>
          </w:p>
        </w:tc>
      </w:tr>
      <w:tr w:rsidTr="007D1548">
        <w:tblPrEx>
          <w:tblW w:w="14798" w:type="dxa"/>
          <w:tblInd w:w="-1445" w:type="dxa"/>
          <w:tblLayout w:type="fixed"/>
          <w:tblLook w:val="04A0"/>
        </w:tblPrEx>
        <w:tc>
          <w:tcPr>
            <w:tcW w:w="1271" w:type="dxa"/>
          </w:tcPr>
          <w:p w:rsidR="009D18C2" w:rsidRPr="00084704" w:rsidP="008D7808">
            <w:pPr>
              <w:rPr>
                <w:rFonts w:ascii="Arial" w:hAnsi="Arial" w:cs="Arial"/>
                <w:b/>
                <w:sz w:val="24"/>
                <w:szCs w:val="24"/>
              </w:rPr>
            </w:pPr>
          </w:p>
        </w:tc>
        <w:tc>
          <w:tcPr>
            <w:tcW w:w="7088" w:type="dxa"/>
          </w:tcPr>
          <w:p w:rsidR="009D18C2" w:rsidP="008D7808">
            <w:pPr>
              <w:rPr>
                <w:rFonts w:ascii="Arial" w:hAnsi="Arial" w:cs="Arial"/>
                <w:sz w:val="24"/>
                <w:szCs w:val="24"/>
              </w:rPr>
            </w:pPr>
            <w:r>
              <w:rPr>
                <w:rFonts w:ascii="Arial" w:hAnsi="Arial" w:cs="Arial"/>
                <w:sz w:val="24"/>
                <w:szCs w:val="24"/>
              </w:rPr>
              <w:t xml:space="preserve">Create toolkits for key partners </w:t>
            </w:r>
          </w:p>
        </w:tc>
        <w:tc>
          <w:tcPr>
            <w:tcW w:w="1559" w:type="dxa"/>
          </w:tcPr>
          <w:p w:rsidR="009D18C2" w:rsidRPr="00084704"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Cross agency briefings</w:t>
            </w:r>
          </w:p>
        </w:tc>
        <w:tc>
          <w:tcPr>
            <w:tcW w:w="2440" w:type="dxa"/>
          </w:tcPr>
          <w:p w:rsidR="009D18C2" w:rsidP="008D7808">
            <w:pPr>
              <w:rPr>
                <w:rFonts w:ascii="Arial" w:hAnsi="Arial" w:cs="Arial"/>
                <w:sz w:val="24"/>
                <w:szCs w:val="24"/>
              </w:rPr>
            </w:pPr>
            <w:r>
              <w:rPr>
                <w:rFonts w:ascii="Arial" w:hAnsi="Arial" w:cs="Arial"/>
                <w:sz w:val="24"/>
                <w:szCs w:val="24"/>
              </w:rPr>
              <w:t>Partnership, Community and Communications teams</w:t>
            </w:r>
          </w:p>
        </w:tc>
      </w:tr>
      <w:tr w:rsidTr="007D1548">
        <w:tblPrEx>
          <w:tblW w:w="14798" w:type="dxa"/>
          <w:tblInd w:w="-1445" w:type="dxa"/>
          <w:tblLayout w:type="fixed"/>
          <w:tblLook w:val="04A0"/>
        </w:tblPrEx>
        <w:tc>
          <w:tcPr>
            <w:tcW w:w="1271" w:type="dxa"/>
            <w:shd w:val="clear" w:color="auto" w:fill="D0CECE" w:themeFill="background2" w:themeFillShade="E6"/>
          </w:tcPr>
          <w:p w:rsidR="009D18C2" w:rsidRPr="00084704" w:rsidP="008D7808">
            <w:pPr>
              <w:rPr>
                <w:rFonts w:ascii="Arial" w:hAnsi="Arial" w:cs="Arial"/>
                <w:b/>
                <w:sz w:val="24"/>
                <w:szCs w:val="24"/>
              </w:rPr>
            </w:pPr>
          </w:p>
        </w:tc>
        <w:tc>
          <w:tcPr>
            <w:tcW w:w="7088" w:type="dxa"/>
            <w:shd w:val="clear" w:color="auto" w:fill="D0CECE" w:themeFill="background2" w:themeFillShade="E6"/>
          </w:tcPr>
          <w:p w:rsidR="009D18C2" w:rsidRPr="001748BB" w:rsidP="008D7808">
            <w:pPr>
              <w:rPr>
                <w:rFonts w:ascii="Arial" w:hAnsi="Arial" w:cs="Arial"/>
                <w:b/>
                <w:sz w:val="24"/>
                <w:szCs w:val="24"/>
              </w:rPr>
            </w:pPr>
            <w:r>
              <w:rPr>
                <w:rFonts w:ascii="Arial" w:hAnsi="Arial" w:cs="Arial"/>
                <w:b/>
                <w:sz w:val="24"/>
                <w:szCs w:val="24"/>
              </w:rPr>
              <w:t>Announcing local outbreak</w:t>
            </w:r>
          </w:p>
        </w:tc>
        <w:tc>
          <w:tcPr>
            <w:tcW w:w="1559" w:type="dxa"/>
            <w:shd w:val="clear" w:color="auto" w:fill="D0CECE" w:themeFill="background2" w:themeFillShade="E6"/>
          </w:tcPr>
          <w:p w:rsidR="009D18C2" w:rsidP="008D7808">
            <w:pPr>
              <w:rPr>
                <w:rFonts w:ascii="Arial" w:hAnsi="Arial" w:cs="Arial"/>
                <w:b/>
                <w:sz w:val="24"/>
                <w:szCs w:val="24"/>
              </w:rPr>
            </w:pPr>
          </w:p>
        </w:tc>
        <w:tc>
          <w:tcPr>
            <w:tcW w:w="2440" w:type="dxa"/>
            <w:shd w:val="clear" w:color="auto" w:fill="D0CECE" w:themeFill="background2" w:themeFillShade="E6"/>
          </w:tcPr>
          <w:p w:rsidR="009D18C2" w:rsidRPr="008A0BA1" w:rsidP="008D7808">
            <w:pPr>
              <w:rPr>
                <w:rFonts w:ascii="Arial" w:hAnsi="Arial" w:cs="Arial"/>
                <w:sz w:val="24"/>
                <w:szCs w:val="24"/>
              </w:rPr>
            </w:pPr>
          </w:p>
        </w:tc>
        <w:tc>
          <w:tcPr>
            <w:tcW w:w="2440" w:type="dxa"/>
            <w:shd w:val="clear" w:color="auto" w:fill="D0CECE" w:themeFill="background2" w:themeFillShade="E6"/>
          </w:tcPr>
          <w:p w:rsidR="009D18C2" w:rsidRPr="008A0BA1" w:rsidP="008D7808">
            <w:pPr>
              <w:rPr>
                <w:rFonts w:ascii="Arial" w:hAnsi="Arial" w:cs="Arial"/>
                <w:sz w:val="24"/>
                <w:szCs w:val="24"/>
              </w:rPr>
            </w:pPr>
          </w:p>
        </w:tc>
      </w:tr>
      <w:tr w:rsidTr="007D1548">
        <w:tblPrEx>
          <w:tblW w:w="14798" w:type="dxa"/>
          <w:tblInd w:w="-1445" w:type="dxa"/>
          <w:tblLayout w:type="fixed"/>
          <w:tblLook w:val="04A0"/>
        </w:tblPrEx>
        <w:tc>
          <w:tcPr>
            <w:tcW w:w="1271" w:type="dxa"/>
          </w:tcPr>
          <w:p w:rsidR="009D18C2" w:rsidRPr="00D9390F" w:rsidP="008D7808">
            <w:pPr>
              <w:rPr>
                <w:rFonts w:ascii="Arial" w:hAnsi="Arial" w:cs="Arial"/>
                <w:bCs/>
                <w:sz w:val="24"/>
                <w:szCs w:val="24"/>
              </w:rPr>
            </w:pPr>
          </w:p>
        </w:tc>
        <w:tc>
          <w:tcPr>
            <w:tcW w:w="7088" w:type="dxa"/>
          </w:tcPr>
          <w:p w:rsidR="009D18C2" w:rsidP="008D7808">
            <w:pPr>
              <w:rPr>
                <w:rFonts w:ascii="Arial" w:hAnsi="Arial" w:cs="Arial"/>
                <w:sz w:val="24"/>
                <w:szCs w:val="24"/>
              </w:rPr>
            </w:pPr>
            <w:r>
              <w:rPr>
                <w:rFonts w:ascii="Arial" w:hAnsi="Arial" w:cs="Arial"/>
                <w:sz w:val="24"/>
                <w:szCs w:val="24"/>
              </w:rPr>
              <w:t>Press release with input from LCC Public Health, Leader and Deputy Leader</w:t>
            </w:r>
          </w:p>
        </w:tc>
        <w:tc>
          <w:tcPr>
            <w:tcW w:w="1559" w:type="dxa"/>
          </w:tcPr>
          <w:p w:rsidR="009D18C2" w:rsidRPr="009A138E"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Press release</w:t>
            </w:r>
          </w:p>
        </w:tc>
        <w:tc>
          <w:tcPr>
            <w:tcW w:w="2440" w:type="dxa"/>
          </w:tcPr>
          <w:p w:rsidR="009D18C2" w:rsidRPr="008A0BA1" w:rsidP="008D7808">
            <w:pPr>
              <w:rPr>
                <w:rFonts w:ascii="Arial" w:hAnsi="Arial" w:cs="Arial"/>
                <w:sz w:val="24"/>
                <w:szCs w:val="24"/>
              </w:rPr>
            </w:pPr>
            <w:r>
              <w:rPr>
                <w:rFonts w:ascii="Arial" w:hAnsi="Arial" w:cs="Arial"/>
                <w:sz w:val="24"/>
                <w:szCs w:val="24"/>
              </w:rPr>
              <w:t>Communications and LCC comms</w:t>
            </w:r>
          </w:p>
        </w:tc>
      </w:tr>
      <w:tr w:rsidTr="007D1548">
        <w:tblPrEx>
          <w:tblW w:w="14798" w:type="dxa"/>
          <w:tblInd w:w="-1445" w:type="dxa"/>
          <w:tblLayout w:type="fixed"/>
          <w:tblLook w:val="04A0"/>
        </w:tblPrEx>
        <w:tc>
          <w:tcPr>
            <w:tcW w:w="1271" w:type="dxa"/>
          </w:tcPr>
          <w:p w:rsidR="009D18C2" w:rsidRPr="00D9390F" w:rsidP="008D7808">
            <w:pPr>
              <w:rPr>
                <w:rFonts w:ascii="Arial" w:hAnsi="Arial" w:cs="Arial"/>
                <w:bCs/>
                <w:sz w:val="24"/>
                <w:szCs w:val="24"/>
              </w:rPr>
            </w:pPr>
          </w:p>
        </w:tc>
        <w:tc>
          <w:tcPr>
            <w:tcW w:w="7088" w:type="dxa"/>
          </w:tcPr>
          <w:p w:rsidR="009D18C2" w:rsidRPr="005730F9" w:rsidP="008D7808">
            <w:pPr>
              <w:rPr>
                <w:rFonts w:ascii="Arial" w:hAnsi="Arial" w:cs="Arial"/>
                <w:sz w:val="24"/>
                <w:szCs w:val="24"/>
              </w:rPr>
            </w:pPr>
            <w:r>
              <w:rPr>
                <w:rFonts w:ascii="Arial" w:hAnsi="Arial" w:cs="Arial"/>
                <w:sz w:val="24"/>
                <w:szCs w:val="24"/>
              </w:rPr>
              <w:t>Social media – imagery and video</w:t>
            </w:r>
          </w:p>
        </w:tc>
        <w:tc>
          <w:tcPr>
            <w:tcW w:w="1559" w:type="dxa"/>
          </w:tcPr>
          <w:p w:rsidR="009D18C2" w:rsidRPr="009A138E"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Social Media</w:t>
            </w:r>
          </w:p>
        </w:tc>
        <w:tc>
          <w:tcPr>
            <w:tcW w:w="2440" w:type="dxa"/>
          </w:tcPr>
          <w:p w:rsidR="009D18C2" w:rsidRPr="008A0BA1"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D9390F" w:rsidP="008D7808">
            <w:pPr>
              <w:rPr>
                <w:rFonts w:ascii="Arial" w:hAnsi="Arial" w:cs="Arial"/>
                <w:bCs/>
                <w:sz w:val="24"/>
                <w:szCs w:val="24"/>
              </w:rPr>
            </w:pPr>
          </w:p>
        </w:tc>
        <w:tc>
          <w:tcPr>
            <w:tcW w:w="7088" w:type="dxa"/>
          </w:tcPr>
          <w:p w:rsidR="009D18C2" w:rsidP="008D7808">
            <w:pPr>
              <w:rPr>
                <w:rFonts w:ascii="Arial" w:hAnsi="Arial" w:cs="Arial"/>
                <w:sz w:val="24"/>
                <w:szCs w:val="24"/>
              </w:rPr>
            </w:pPr>
            <w:r>
              <w:rPr>
                <w:rFonts w:ascii="Arial" w:hAnsi="Arial" w:cs="Arial"/>
                <w:sz w:val="24"/>
                <w:szCs w:val="24"/>
              </w:rPr>
              <w:t>Website – updated guidance and alert messaging</w:t>
            </w:r>
          </w:p>
        </w:tc>
        <w:tc>
          <w:tcPr>
            <w:tcW w:w="1559" w:type="dxa"/>
          </w:tcPr>
          <w:p w:rsidR="009D18C2" w:rsidRPr="009A138E"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Website</w:t>
            </w:r>
          </w:p>
        </w:tc>
        <w:tc>
          <w:tcPr>
            <w:tcW w:w="2440" w:type="dxa"/>
          </w:tcPr>
          <w:p w:rsidR="009D18C2" w:rsidRPr="008A0BA1"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D9390F" w:rsidP="008D7808">
            <w:pPr>
              <w:rPr>
                <w:rFonts w:ascii="Arial" w:hAnsi="Arial" w:cs="Arial"/>
                <w:bCs/>
                <w:sz w:val="24"/>
                <w:szCs w:val="24"/>
              </w:rPr>
            </w:pPr>
          </w:p>
        </w:tc>
        <w:tc>
          <w:tcPr>
            <w:tcW w:w="7088" w:type="dxa"/>
          </w:tcPr>
          <w:p w:rsidR="009D18C2" w:rsidP="008D7808">
            <w:pPr>
              <w:rPr>
                <w:rFonts w:ascii="Arial" w:hAnsi="Arial" w:cs="Arial"/>
                <w:sz w:val="24"/>
                <w:szCs w:val="24"/>
              </w:rPr>
            </w:pPr>
            <w:r>
              <w:rPr>
                <w:rFonts w:ascii="Arial" w:hAnsi="Arial" w:cs="Arial"/>
                <w:sz w:val="24"/>
                <w:szCs w:val="24"/>
              </w:rPr>
              <w:t>Working with LCC for interviews with Dir of Public health</w:t>
            </w:r>
          </w:p>
        </w:tc>
        <w:tc>
          <w:tcPr>
            <w:tcW w:w="1559" w:type="dxa"/>
          </w:tcPr>
          <w:p w:rsidR="009D18C2" w:rsidRPr="009A138E"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Media</w:t>
            </w:r>
          </w:p>
        </w:tc>
        <w:tc>
          <w:tcPr>
            <w:tcW w:w="2440" w:type="dxa"/>
          </w:tcPr>
          <w:p w:rsidR="009D18C2" w:rsidRPr="008A0BA1" w:rsidP="008D7808">
            <w:pPr>
              <w:rPr>
                <w:rFonts w:ascii="Arial" w:hAnsi="Arial" w:cs="Arial"/>
                <w:sz w:val="24"/>
                <w:szCs w:val="24"/>
              </w:rPr>
            </w:pPr>
            <w:r>
              <w:rPr>
                <w:rFonts w:ascii="Arial" w:hAnsi="Arial" w:cs="Arial"/>
                <w:sz w:val="24"/>
                <w:szCs w:val="24"/>
              </w:rPr>
              <w:t>Communications and LCC comms</w:t>
            </w:r>
          </w:p>
        </w:tc>
      </w:tr>
      <w:tr w:rsidTr="007D1548">
        <w:tblPrEx>
          <w:tblW w:w="14798" w:type="dxa"/>
          <w:tblInd w:w="-1445" w:type="dxa"/>
          <w:tblLayout w:type="fixed"/>
          <w:tblLook w:val="04A0"/>
        </w:tblPrEx>
        <w:tc>
          <w:tcPr>
            <w:tcW w:w="1271" w:type="dxa"/>
          </w:tcPr>
          <w:p w:rsidR="009D18C2" w:rsidRPr="00D9390F" w:rsidP="008D7808">
            <w:pPr>
              <w:rPr>
                <w:rFonts w:ascii="Arial" w:hAnsi="Arial" w:cs="Arial"/>
                <w:bCs/>
                <w:sz w:val="24"/>
                <w:szCs w:val="24"/>
              </w:rPr>
            </w:pPr>
          </w:p>
        </w:tc>
        <w:tc>
          <w:tcPr>
            <w:tcW w:w="7088" w:type="dxa"/>
          </w:tcPr>
          <w:p w:rsidR="009D18C2" w:rsidP="008D7808">
            <w:pPr>
              <w:rPr>
                <w:rFonts w:ascii="Arial" w:hAnsi="Arial" w:cs="Arial"/>
                <w:sz w:val="24"/>
                <w:szCs w:val="24"/>
              </w:rPr>
            </w:pPr>
            <w:r>
              <w:rPr>
                <w:rFonts w:ascii="Arial" w:hAnsi="Arial" w:cs="Arial"/>
                <w:sz w:val="24"/>
                <w:szCs w:val="24"/>
              </w:rPr>
              <w:t>E-Newsletter to residents</w:t>
            </w:r>
          </w:p>
        </w:tc>
        <w:tc>
          <w:tcPr>
            <w:tcW w:w="1559" w:type="dxa"/>
          </w:tcPr>
          <w:p w:rsidR="009D18C2" w:rsidRPr="009A138E"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E-newsletter</w:t>
            </w:r>
          </w:p>
        </w:tc>
        <w:tc>
          <w:tcPr>
            <w:tcW w:w="2440" w:type="dxa"/>
          </w:tcPr>
          <w:p w:rsidR="009D18C2" w:rsidRPr="008A0BA1"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shd w:val="clear" w:color="auto" w:fill="BFBFBF" w:themeFill="background1" w:themeFillShade="BF"/>
          </w:tcPr>
          <w:p w:rsidR="009D18C2" w:rsidRPr="00084704" w:rsidP="008D7808">
            <w:pPr>
              <w:rPr>
                <w:rFonts w:ascii="Arial" w:hAnsi="Arial" w:cs="Arial"/>
                <w:b/>
                <w:sz w:val="24"/>
                <w:szCs w:val="24"/>
              </w:rPr>
            </w:pPr>
          </w:p>
        </w:tc>
        <w:tc>
          <w:tcPr>
            <w:tcW w:w="7088" w:type="dxa"/>
            <w:shd w:val="clear" w:color="auto" w:fill="BFBFBF" w:themeFill="background1" w:themeFillShade="BF"/>
          </w:tcPr>
          <w:p w:rsidR="009D18C2" w:rsidRPr="002A21DE" w:rsidP="008D7808">
            <w:pPr>
              <w:rPr>
                <w:rFonts w:ascii="Arial" w:hAnsi="Arial" w:cs="Arial"/>
                <w:b/>
                <w:bCs/>
                <w:sz w:val="24"/>
                <w:szCs w:val="24"/>
              </w:rPr>
            </w:pPr>
            <w:r>
              <w:rPr>
                <w:rFonts w:ascii="Arial" w:hAnsi="Arial" w:cs="Arial"/>
                <w:b/>
                <w:bCs/>
                <w:sz w:val="24"/>
                <w:szCs w:val="24"/>
              </w:rPr>
              <w:t>Reducing the spread</w:t>
            </w:r>
          </w:p>
        </w:tc>
        <w:tc>
          <w:tcPr>
            <w:tcW w:w="1559" w:type="dxa"/>
            <w:shd w:val="clear" w:color="auto" w:fill="BFBFBF" w:themeFill="background1" w:themeFillShade="BF"/>
          </w:tcPr>
          <w:p w:rsidR="009D18C2" w:rsidRPr="009A138E" w:rsidP="008D7808">
            <w:pPr>
              <w:rPr>
                <w:rFonts w:ascii="Arial" w:hAnsi="Arial" w:cs="Arial"/>
                <w:sz w:val="24"/>
                <w:szCs w:val="24"/>
              </w:rPr>
            </w:pPr>
          </w:p>
        </w:tc>
        <w:tc>
          <w:tcPr>
            <w:tcW w:w="2440" w:type="dxa"/>
            <w:shd w:val="clear" w:color="auto" w:fill="BFBFBF" w:themeFill="background1" w:themeFillShade="BF"/>
          </w:tcPr>
          <w:p w:rsidR="009D18C2" w:rsidRPr="008A0BA1" w:rsidP="008D7808">
            <w:pPr>
              <w:rPr>
                <w:rFonts w:ascii="Arial" w:hAnsi="Arial" w:cs="Arial"/>
                <w:sz w:val="24"/>
                <w:szCs w:val="24"/>
              </w:rPr>
            </w:pPr>
          </w:p>
        </w:tc>
        <w:tc>
          <w:tcPr>
            <w:tcW w:w="2440" w:type="dxa"/>
            <w:shd w:val="clear" w:color="auto" w:fill="BFBFBF" w:themeFill="background1" w:themeFillShade="BF"/>
          </w:tcPr>
          <w:p w:rsidR="009D18C2" w:rsidRPr="008A0BA1" w:rsidP="008D7808">
            <w:pPr>
              <w:rPr>
                <w:rFonts w:ascii="Arial" w:hAnsi="Arial" w:cs="Arial"/>
                <w:sz w:val="24"/>
                <w:szCs w:val="24"/>
              </w:rPr>
            </w:pPr>
          </w:p>
        </w:tc>
      </w:tr>
      <w:tr w:rsidTr="007D1548">
        <w:tblPrEx>
          <w:tblW w:w="14798" w:type="dxa"/>
          <w:tblInd w:w="-1445" w:type="dxa"/>
          <w:tblLayout w:type="fixed"/>
          <w:tblLook w:val="04A0"/>
        </w:tblPrEx>
        <w:tc>
          <w:tcPr>
            <w:tcW w:w="1271" w:type="dxa"/>
          </w:tcPr>
          <w:p w:rsidR="009D18C2" w:rsidRPr="00352F15" w:rsidP="008D7808">
            <w:pPr>
              <w:rPr>
                <w:rFonts w:ascii="Arial" w:hAnsi="Arial" w:cs="Arial"/>
                <w:bCs/>
                <w:sz w:val="24"/>
                <w:szCs w:val="24"/>
              </w:rPr>
            </w:pPr>
          </w:p>
        </w:tc>
        <w:tc>
          <w:tcPr>
            <w:tcW w:w="7088" w:type="dxa"/>
          </w:tcPr>
          <w:p w:rsidR="009D18C2" w:rsidRPr="005730F9" w:rsidP="008D7808">
            <w:pPr>
              <w:rPr>
                <w:rFonts w:ascii="Arial" w:hAnsi="Arial" w:cs="Arial"/>
                <w:sz w:val="24"/>
                <w:szCs w:val="24"/>
              </w:rPr>
            </w:pPr>
            <w:r>
              <w:rPr>
                <w:rFonts w:ascii="Arial" w:hAnsi="Arial" w:cs="Arial"/>
                <w:sz w:val="24"/>
                <w:szCs w:val="24"/>
              </w:rPr>
              <w:t>Regular social media updates</w:t>
            </w:r>
          </w:p>
        </w:tc>
        <w:tc>
          <w:tcPr>
            <w:tcW w:w="1559" w:type="dxa"/>
          </w:tcPr>
          <w:p w:rsidR="009D18C2" w:rsidRPr="009A138E"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Social media</w:t>
            </w:r>
          </w:p>
        </w:tc>
        <w:tc>
          <w:tcPr>
            <w:tcW w:w="2440" w:type="dxa"/>
          </w:tcPr>
          <w:p w:rsidR="009D18C2" w:rsidRPr="008A0BA1"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rPr>
          <w:trHeight w:val="338"/>
        </w:trPr>
        <w:tc>
          <w:tcPr>
            <w:tcW w:w="1271" w:type="dxa"/>
          </w:tcPr>
          <w:p w:rsidR="009D18C2" w:rsidRPr="00352F15" w:rsidP="008D7808">
            <w:pPr>
              <w:rPr>
                <w:rFonts w:ascii="Arial" w:hAnsi="Arial" w:cs="Arial"/>
                <w:bCs/>
                <w:sz w:val="24"/>
                <w:szCs w:val="24"/>
              </w:rPr>
            </w:pPr>
          </w:p>
        </w:tc>
        <w:tc>
          <w:tcPr>
            <w:tcW w:w="7088" w:type="dxa"/>
          </w:tcPr>
          <w:p w:rsidR="009D18C2" w:rsidP="008D7808">
            <w:pPr>
              <w:rPr>
                <w:rFonts w:ascii="Arial" w:hAnsi="Arial" w:cs="Arial"/>
                <w:sz w:val="24"/>
                <w:szCs w:val="24"/>
              </w:rPr>
            </w:pPr>
            <w:r>
              <w:rPr>
                <w:rFonts w:ascii="Arial" w:hAnsi="Arial" w:cs="Arial"/>
                <w:sz w:val="24"/>
                <w:szCs w:val="24"/>
              </w:rPr>
              <w:t xml:space="preserve">Paid for localised social media </w:t>
            </w:r>
          </w:p>
        </w:tc>
        <w:tc>
          <w:tcPr>
            <w:tcW w:w="1559" w:type="dxa"/>
          </w:tcPr>
          <w:p w:rsidR="009D18C2" w:rsidRPr="009A138E"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Social Media (paid)</w:t>
            </w:r>
          </w:p>
        </w:tc>
        <w:tc>
          <w:tcPr>
            <w:tcW w:w="2440" w:type="dxa"/>
          </w:tcPr>
          <w:p w:rsidR="009D18C2" w:rsidRPr="008A0BA1"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352F15" w:rsidP="008D7808">
            <w:pPr>
              <w:rPr>
                <w:rFonts w:ascii="Arial" w:hAnsi="Arial" w:cs="Arial"/>
                <w:bCs/>
                <w:sz w:val="24"/>
                <w:szCs w:val="24"/>
              </w:rPr>
            </w:pPr>
          </w:p>
        </w:tc>
        <w:tc>
          <w:tcPr>
            <w:tcW w:w="7088" w:type="dxa"/>
          </w:tcPr>
          <w:p w:rsidR="009D18C2" w:rsidP="008D7808">
            <w:pPr>
              <w:tabs>
                <w:tab w:val="left" w:pos="1284"/>
              </w:tabs>
              <w:rPr>
                <w:rFonts w:ascii="Arial" w:hAnsi="Arial" w:cs="Arial"/>
                <w:sz w:val="24"/>
                <w:szCs w:val="24"/>
              </w:rPr>
            </w:pPr>
            <w:r>
              <w:rPr>
                <w:rFonts w:ascii="Arial" w:hAnsi="Arial" w:cs="Arial"/>
                <w:sz w:val="24"/>
                <w:szCs w:val="24"/>
              </w:rPr>
              <w:t xml:space="preserve">Posters distributed in public spaces </w:t>
            </w:r>
          </w:p>
        </w:tc>
        <w:tc>
          <w:tcPr>
            <w:tcW w:w="1559" w:type="dxa"/>
          </w:tcPr>
          <w:p w:rsidR="009D18C2" w:rsidRPr="009A138E"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Print</w:t>
            </w:r>
          </w:p>
        </w:tc>
        <w:tc>
          <w:tcPr>
            <w:tcW w:w="2440" w:type="dxa"/>
          </w:tcPr>
          <w:p w:rsidR="009D18C2" w:rsidRPr="008A0BA1" w:rsidP="008D7808">
            <w:pPr>
              <w:rPr>
                <w:rFonts w:ascii="Arial" w:hAnsi="Arial" w:cs="Arial"/>
                <w:sz w:val="24"/>
                <w:szCs w:val="24"/>
              </w:rPr>
            </w:pPr>
            <w:r>
              <w:rPr>
                <w:rFonts w:ascii="Arial" w:hAnsi="Arial" w:cs="Arial"/>
                <w:sz w:val="24"/>
                <w:szCs w:val="24"/>
              </w:rPr>
              <w:t xml:space="preserve">Communities </w:t>
            </w:r>
          </w:p>
        </w:tc>
      </w:tr>
      <w:tr w:rsidTr="007D1548">
        <w:tblPrEx>
          <w:tblW w:w="14798" w:type="dxa"/>
          <w:tblInd w:w="-1445" w:type="dxa"/>
          <w:tblLayout w:type="fixed"/>
          <w:tblLook w:val="04A0"/>
        </w:tblPrEx>
        <w:tc>
          <w:tcPr>
            <w:tcW w:w="1271" w:type="dxa"/>
          </w:tcPr>
          <w:p w:rsidR="009D18C2" w:rsidRPr="00352F15" w:rsidP="008D7808">
            <w:pPr>
              <w:rPr>
                <w:rFonts w:ascii="Arial" w:hAnsi="Arial" w:cs="Arial"/>
                <w:bCs/>
                <w:sz w:val="24"/>
                <w:szCs w:val="24"/>
              </w:rPr>
            </w:pPr>
          </w:p>
        </w:tc>
        <w:tc>
          <w:tcPr>
            <w:tcW w:w="7088" w:type="dxa"/>
          </w:tcPr>
          <w:p w:rsidR="009D18C2" w:rsidP="008D7808">
            <w:pPr>
              <w:tabs>
                <w:tab w:val="left" w:pos="1284"/>
              </w:tabs>
              <w:rPr>
                <w:rFonts w:ascii="Arial" w:hAnsi="Arial" w:cs="Arial"/>
                <w:sz w:val="24"/>
                <w:szCs w:val="24"/>
              </w:rPr>
            </w:pPr>
            <w:r>
              <w:rPr>
                <w:rFonts w:ascii="Arial" w:hAnsi="Arial" w:cs="Arial"/>
                <w:sz w:val="24"/>
                <w:szCs w:val="24"/>
              </w:rPr>
              <w:t xml:space="preserve">Face masks to be made available in centres </w:t>
            </w:r>
          </w:p>
        </w:tc>
        <w:tc>
          <w:tcPr>
            <w:tcW w:w="1559" w:type="dxa"/>
          </w:tcPr>
          <w:p w:rsidR="009D18C2" w:rsidRPr="009A138E" w:rsidP="008D7808">
            <w:pPr>
              <w:rPr>
                <w:rFonts w:ascii="Arial" w:hAnsi="Arial" w:cs="Arial"/>
                <w:sz w:val="24"/>
                <w:szCs w:val="24"/>
              </w:rPr>
            </w:pPr>
          </w:p>
        </w:tc>
        <w:tc>
          <w:tcPr>
            <w:tcW w:w="2440" w:type="dxa"/>
          </w:tcPr>
          <w:p w:rsidR="009D18C2" w:rsidRPr="008A0BA1" w:rsidP="008D7808">
            <w:pPr>
              <w:rPr>
                <w:rFonts w:ascii="Arial" w:hAnsi="Arial" w:cs="Arial"/>
                <w:sz w:val="24"/>
                <w:szCs w:val="24"/>
              </w:rPr>
            </w:pPr>
            <w:r>
              <w:rPr>
                <w:rFonts w:ascii="Arial" w:hAnsi="Arial" w:cs="Arial"/>
                <w:sz w:val="24"/>
                <w:szCs w:val="24"/>
              </w:rPr>
              <w:t>Within community</w:t>
            </w:r>
          </w:p>
        </w:tc>
        <w:tc>
          <w:tcPr>
            <w:tcW w:w="2440" w:type="dxa"/>
          </w:tcPr>
          <w:p w:rsidR="009D18C2" w:rsidRPr="008A0BA1" w:rsidP="008D7808">
            <w:pPr>
              <w:rPr>
                <w:rFonts w:ascii="Arial" w:hAnsi="Arial" w:cs="Arial"/>
                <w:sz w:val="24"/>
                <w:szCs w:val="24"/>
              </w:rPr>
            </w:pPr>
            <w:r>
              <w:rPr>
                <w:rFonts w:ascii="Arial" w:hAnsi="Arial" w:cs="Arial"/>
                <w:sz w:val="24"/>
                <w:szCs w:val="24"/>
              </w:rPr>
              <w:t xml:space="preserve">Communities </w:t>
            </w:r>
          </w:p>
        </w:tc>
      </w:tr>
      <w:tr w:rsidTr="007D1548">
        <w:tblPrEx>
          <w:tblW w:w="14798" w:type="dxa"/>
          <w:tblInd w:w="-1445" w:type="dxa"/>
          <w:tblLayout w:type="fixed"/>
          <w:tblLook w:val="04A0"/>
        </w:tblPrEx>
        <w:tc>
          <w:tcPr>
            <w:tcW w:w="1271" w:type="dxa"/>
            <w:shd w:val="clear" w:color="auto" w:fill="D0CECE" w:themeFill="background2" w:themeFillShade="E6"/>
          </w:tcPr>
          <w:p w:rsidR="009D18C2" w:rsidRPr="00084704" w:rsidP="008D7808">
            <w:pPr>
              <w:rPr>
                <w:rFonts w:ascii="Arial" w:hAnsi="Arial" w:cs="Arial"/>
                <w:b/>
                <w:sz w:val="24"/>
                <w:szCs w:val="24"/>
              </w:rPr>
            </w:pPr>
          </w:p>
        </w:tc>
        <w:tc>
          <w:tcPr>
            <w:tcW w:w="7088" w:type="dxa"/>
            <w:shd w:val="clear" w:color="auto" w:fill="D0CECE" w:themeFill="background2" w:themeFillShade="E6"/>
          </w:tcPr>
          <w:p w:rsidR="009D18C2" w:rsidRPr="001748BB" w:rsidP="008D7808">
            <w:pPr>
              <w:rPr>
                <w:rFonts w:ascii="Arial" w:hAnsi="Arial" w:cs="Arial"/>
                <w:b/>
                <w:sz w:val="24"/>
                <w:szCs w:val="24"/>
              </w:rPr>
            </w:pPr>
            <w:r>
              <w:rPr>
                <w:rFonts w:ascii="Arial" w:hAnsi="Arial" w:cs="Arial"/>
                <w:b/>
                <w:sz w:val="24"/>
                <w:szCs w:val="24"/>
              </w:rPr>
              <w:t>Encouraging testing</w:t>
            </w:r>
          </w:p>
        </w:tc>
        <w:tc>
          <w:tcPr>
            <w:tcW w:w="1559" w:type="dxa"/>
            <w:shd w:val="clear" w:color="auto" w:fill="D0CECE" w:themeFill="background2" w:themeFillShade="E6"/>
          </w:tcPr>
          <w:p w:rsidR="009D18C2" w:rsidP="008D7808">
            <w:pPr>
              <w:rPr>
                <w:rFonts w:ascii="Arial" w:hAnsi="Arial" w:cs="Arial"/>
                <w:b/>
                <w:sz w:val="24"/>
                <w:szCs w:val="24"/>
              </w:rPr>
            </w:pPr>
          </w:p>
        </w:tc>
        <w:tc>
          <w:tcPr>
            <w:tcW w:w="2440" w:type="dxa"/>
            <w:shd w:val="clear" w:color="auto" w:fill="D0CECE" w:themeFill="background2" w:themeFillShade="E6"/>
          </w:tcPr>
          <w:p w:rsidR="009D18C2" w:rsidP="008D7808">
            <w:pPr>
              <w:rPr>
                <w:rFonts w:ascii="Arial" w:hAnsi="Arial" w:cs="Arial"/>
                <w:b/>
                <w:sz w:val="24"/>
                <w:szCs w:val="24"/>
              </w:rPr>
            </w:pPr>
          </w:p>
        </w:tc>
        <w:tc>
          <w:tcPr>
            <w:tcW w:w="2440" w:type="dxa"/>
            <w:shd w:val="clear" w:color="auto" w:fill="D0CECE" w:themeFill="background2" w:themeFillShade="E6"/>
          </w:tcPr>
          <w:p w:rsidR="009D18C2" w:rsidP="008D7808">
            <w:pPr>
              <w:rPr>
                <w:rFonts w:ascii="Arial" w:hAnsi="Arial" w:cs="Arial"/>
                <w:b/>
                <w:sz w:val="24"/>
                <w:szCs w:val="24"/>
              </w:rPr>
            </w:pPr>
          </w:p>
        </w:tc>
      </w:tr>
      <w:tr w:rsidTr="007D1548">
        <w:tblPrEx>
          <w:tblW w:w="14798" w:type="dxa"/>
          <w:tblInd w:w="-1445" w:type="dxa"/>
          <w:tblLayout w:type="fixed"/>
          <w:tblLook w:val="04A0"/>
        </w:tblPrEx>
        <w:trPr>
          <w:trHeight w:val="109"/>
        </w:trPr>
        <w:tc>
          <w:tcPr>
            <w:tcW w:w="1271" w:type="dxa"/>
          </w:tcPr>
          <w:p w:rsidR="009D18C2" w:rsidRPr="00352F15" w:rsidP="008D7808">
            <w:pPr>
              <w:rPr>
                <w:rFonts w:ascii="Arial" w:hAnsi="Arial" w:cs="Arial"/>
                <w:bCs/>
                <w:sz w:val="24"/>
                <w:szCs w:val="24"/>
              </w:rPr>
            </w:pPr>
          </w:p>
        </w:tc>
        <w:tc>
          <w:tcPr>
            <w:tcW w:w="7088" w:type="dxa"/>
          </w:tcPr>
          <w:p w:rsidR="009D18C2" w:rsidRPr="001F2C91" w:rsidP="008D7808">
            <w:pPr>
              <w:rPr>
                <w:rFonts w:ascii="Arial" w:hAnsi="Arial" w:cs="Arial"/>
                <w:sz w:val="24"/>
                <w:szCs w:val="24"/>
              </w:rPr>
            </w:pPr>
            <w:r>
              <w:rPr>
                <w:rFonts w:ascii="Arial" w:hAnsi="Arial" w:cs="Arial"/>
                <w:sz w:val="24"/>
                <w:szCs w:val="24"/>
              </w:rPr>
              <w:t xml:space="preserve">Regular social media of sharing test and trace information </w:t>
            </w:r>
          </w:p>
        </w:tc>
        <w:tc>
          <w:tcPr>
            <w:tcW w:w="1559" w:type="dxa"/>
          </w:tcPr>
          <w:p w:rsidR="009D18C2" w:rsidRPr="001F2C91" w:rsidP="008D7808">
            <w:pPr>
              <w:rPr>
                <w:rFonts w:ascii="Arial" w:hAnsi="Arial" w:cs="Arial"/>
                <w:sz w:val="24"/>
                <w:szCs w:val="24"/>
              </w:rPr>
            </w:pPr>
          </w:p>
        </w:tc>
        <w:tc>
          <w:tcPr>
            <w:tcW w:w="2440" w:type="dxa"/>
          </w:tcPr>
          <w:p w:rsidR="009D18C2" w:rsidRPr="001F2C91" w:rsidP="008D7808">
            <w:pPr>
              <w:rPr>
                <w:rFonts w:ascii="Arial" w:hAnsi="Arial" w:cs="Arial"/>
                <w:sz w:val="24"/>
                <w:szCs w:val="24"/>
              </w:rPr>
            </w:pPr>
            <w:r>
              <w:rPr>
                <w:rFonts w:ascii="Arial" w:hAnsi="Arial" w:cs="Arial"/>
                <w:sz w:val="24"/>
                <w:szCs w:val="24"/>
              </w:rPr>
              <w:t>Social Media</w:t>
            </w:r>
          </w:p>
        </w:tc>
        <w:tc>
          <w:tcPr>
            <w:tcW w:w="2440" w:type="dxa"/>
          </w:tcPr>
          <w:p w:rsidR="009D18C2" w:rsidRPr="001F2C91"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352F15" w:rsidP="008D7808">
            <w:pPr>
              <w:rPr>
                <w:rFonts w:ascii="Arial" w:hAnsi="Arial" w:cs="Arial"/>
                <w:bCs/>
                <w:sz w:val="24"/>
                <w:szCs w:val="24"/>
              </w:rPr>
            </w:pPr>
          </w:p>
        </w:tc>
        <w:tc>
          <w:tcPr>
            <w:tcW w:w="7088" w:type="dxa"/>
          </w:tcPr>
          <w:p w:rsidR="009D18C2" w:rsidRPr="001F2C91" w:rsidP="008D7808">
            <w:pPr>
              <w:rPr>
                <w:rFonts w:ascii="Arial" w:hAnsi="Arial" w:cs="Arial"/>
                <w:sz w:val="24"/>
                <w:szCs w:val="24"/>
              </w:rPr>
            </w:pPr>
            <w:r>
              <w:rPr>
                <w:rFonts w:ascii="Arial" w:hAnsi="Arial" w:cs="Arial"/>
                <w:sz w:val="24"/>
                <w:szCs w:val="24"/>
              </w:rPr>
              <w:t>Up to date web page information</w:t>
            </w:r>
          </w:p>
        </w:tc>
        <w:tc>
          <w:tcPr>
            <w:tcW w:w="1559" w:type="dxa"/>
          </w:tcPr>
          <w:p w:rsidR="009D18C2" w:rsidRPr="001F2C91" w:rsidP="008D7808">
            <w:pPr>
              <w:rPr>
                <w:rFonts w:ascii="Arial" w:hAnsi="Arial" w:cs="Arial"/>
                <w:sz w:val="24"/>
                <w:szCs w:val="24"/>
              </w:rPr>
            </w:pPr>
          </w:p>
        </w:tc>
        <w:tc>
          <w:tcPr>
            <w:tcW w:w="2440" w:type="dxa"/>
          </w:tcPr>
          <w:p w:rsidR="009D18C2" w:rsidRPr="001F2C91" w:rsidP="008D7808">
            <w:pPr>
              <w:rPr>
                <w:rFonts w:ascii="Arial" w:hAnsi="Arial" w:cs="Arial"/>
                <w:sz w:val="24"/>
                <w:szCs w:val="24"/>
              </w:rPr>
            </w:pPr>
            <w:r>
              <w:rPr>
                <w:rFonts w:ascii="Arial" w:hAnsi="Arial" w:cs="Arial"/>
                <w:sz w:val="24"/>
                <w:szCs w:val="24"/>
              </w:rPr>
              <w:t>Website</w:t>
            </w:r>
          </w:p>
        </w:tc>
        <w:tc>
          <w:tcPr>
            <w:tcW w:w="2440" w:type="dxa"/>
          </w:tcPr>
          <w:p w:rsidR="009D18C2"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shd w:val="clear" w:color="auto" w:fill="BFBFBF" w:themeFill="background1" w:themeFillShade="BF"/>
          </w:tcPr>
          <w:p w:rsidR="009D18C2" w:rsidRPr="00352F15" w:rsidP="008D7808">
            <w:pPr>
              <w:rPr>
                <w:rFonts w:ascii="Arial" w:hAnsi="Arial" w:cs="Arial"/>
                <w:bCs/>
                <w:sz w:val="24"/>
                <w:szCs w:val="24"/>
              </w:rPr>
            </w:pPr>
          </w:p>
        </w:tc>
        <w:tc>
          <w:tcPr>
            <w:tcW w:w="7088" w:type="dxa"/>
            <w:shd w:val="clear" w:color="auto" w:fill="BFBFBF" w:themeFill="background1" w:themeFillShade="BF"/>
          </w:tcPr>
          <w:p w:rsidR="009D18C2" w:rsidRPr="005E69EC" w:rsidP="008D7808">
            <w:pPr>
              <w:rPr>
                <w:rFonts w:ascii="Arial" w:hAnsi="Arial" w:cs="Arial"/>
                <w:b/>
                <w:bCs/>
                <w:sz w:val="24"/>
                <w:szCs w:val="24"/>
              </w:rPr>
            </w:pPr>
            <w:r w:rsidRPr="005E69EC">
              <w:rPr>
                <w:rFonts w:ascii="Arial" w:hAnsi="Arial" w:cs="Arial"/>
                <w:b/>
                <w:bCs/>
                <w:sz w:val="24"/>
                <w:szCs w:val="24"/>
              </w:rPr>
              <w:t xml:space="preserve">Supporting businesses </w:t>
            </w:r>
          </w:p>
        </w:tc>
        <w:tc>
          <w:tcPr>
            <w:tcW w:w="1559" w:type="dxa"/>
            <w:shd w:val="clear" w:color="auto" w:fill="BFBFBF" w:themeFill="background1" w:themeFillShade="BF"/>
          </w:tcPr>
          <w:p w:rsidR="009D18C2" w:rsidRPr="001F2C91" w:rsidP="008D7808">
            <w:pPr>
              <w:rPr>
                <w:rFonts w:ascii="Arial" w:hAnsi="Arial" w:cs="Arial"/>
                <w:sz w:val="24"/>
                <w:szCs w:val="24"/>
              </w:rPr>
            </w:pPr>
          </w:p>
        </w:tc>
        <w:tc>
          <w:tcPr>
            <w:tcW w:w="2440" w:type="dxa"/>
            <w:shd w:val="clear" w:color="auto" w:fill="BFBFBF" w:themeFill="background1" w:themeFillShade="BF"/>
          </w:tcPr>
          <w:p w:rsidR="009D18C2" w:rsidP="008D7808">
            <w:pPr>
              <w:rPr>
                <w:rFonts w:ascii="Arial" w:hAnsi="Arial" w:cs="Arial"/>
                <w:sz w:val="24"/>
                <w:szCs w:val="24"/>
              </w:rPr>
            </w:pPr>
          </w:p>
        </w:tc>
        <w:tc>
          <w:tcPr>
            <w:tcW w:w="2440" w:type="dxa"/>
            <w:shd w:val="clear" w:color="auto" w:fill="BFBFBF" w:themeFill="background1" w:themeFillShade="BF"/>
          </w:tcPr>
          <w:p w:rsidR="009D18C2" w:rsidP="008D7808">
            <w:pPr>
              <w:rPr>
                <w:rFonts w:ascii="Arial" w:hAnsi="Arial" w:cs="Arial"/>
                <w:sz w:val="24"/>
                <w:szCs w:val="24"/>
              </w:rPr>
            </w:pPr>
          </w:p>
        </w:tc>
      </w:tr>
      <w:tr w:rsidTr="007D1548">
        <w:tblPrEx>
          <w:tblW w:w="14798" w:type="dxa"/>
          <w:tblInd w:w="-1445" w:type="dxa"/>
          <w:tblLayout w:type="fixed"/>
          <w:tblLook w:val="04A0"/>
        </w:tblPrEx>
        <w:tc>
          <w:tcPr>
            <w:tcW w:w="1271" w:type="dxa"/>
          </w:tcPr>
          <w:p w:rsidR="009D18C2" w:rsidRPr="00352F15" w:rsidP="008D7808">
            <w:pPr>
              <w:rPr>
                <w:rFonts w:ascii="Arial" w:hAnsi="Arial" w:cs="Arial"/>
                <w:bCs/>
                <w:sz w:val="24"/>
                <w:szCs w:val="24"/>
              </w:rPr>
            </w:pPr>
          </w:p>
        </w:tc>
        <w:tc>
          <w:tcPr>
            <w:tcW w:w="7088" w:type="dxa"/>
          </w:tcPr>
          <w:p w:rsidR="009D18C2" w:rsidP="008D7808">
            <w:pPr>
              <w:rPr>
                <w:rFonts w:ascii="Arial" w:hAnsi="Arial" w:cs="Arial"/>
                <w:sz w:val="24"/>
                <w:szCs w:val="24"/>
              </w:rPr>
            </w:pPr>
            <w:r>
              <w:rPr>
                <w:rFonts w:ascii="Arial" w:hAnsi="Arial" w:cs="Arial"/>
                <w:sz w:val="24"/>
                <w:szCs w:val="24"/>
              </w:rPr>
              <w:t>E-newsletter</w:t>
            </w:r>
          </w:p>
        </w:tc>
        <w:tc>
          <w:tcPr>
            <w:tcW w:w="1559" w:type="dxa"/>
          </w:tcPr>
          <w:p w:rsidR="009D18C2" w:rsidRPr="001F2C91" w:rsidP="008D7808">
            <w:pPr>
              <w:rPr>
                <w:rFonts w:ascii="Arial" w:hAnsi="Arial" w:cs="Arial"/>
                <w:sz w:val="24"/>
                <w:szCs w:val="24"/>
              </w:rPr>
            </w:pPr>
          </w:p>
        </w:tc>
        <w:tc>
          <w:tcPr>
            <w:tcW w:w="2440" w:type="dxa"/>
          </w:tcPr>
          <w:p w:rsidR="009D18C2" w:rsidP="008D7808">
            <w:pPr>
              <w:rPr>
                <w:rFonts w:ascii="Arial" w:hAnsi="Arial" w:cs="Arial"/>
                <w:sz w:val="24"/>
                <w:szCs w:val="24"/>
              </w:rPr>
            </w:pPr>
            <w:r>
              <w:rPr>
                <w:rFonts w:ascii="Arial" w:hAnsi="Arial" w:cs="Arial"/>
                <w:sz w:val="24"/>
                <w:szCs w:val="24"/>
              </w:rPr>
              <w:t>E-News</w:t>
            </w:r>
          </w:p>
        </w:tc>
        <w:tc>
          <w:tcPr>
            <w:tcW w:w="2440" w:type="dxa"/>
          </w:tcPr>
          <w:p w:rsidR="009D18C2"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352F15" w:rsidP="008D7808">
            <w:pPr>
              <w:rPr>
                <w:rFonts w:ascii="Arial" w:hAnsi="Arial" w:cs="Arial"/>
                <w:bCs/>
                <w:sz w:val="24"/>
                <w:szCs w:val="24"/>
              </w:rPr>
            </w:pPr>
          </w:p>
        </w:tc>
        <w:tc>
          <w:tcPr>
            <w:tcW w:w="7088" w:type="dxa"/>
          </w:tcPr>
          <w:p w:rsidR="009D18C2" w:rsidP="008D7808">
            <w:pPr>
              <w:rPr>
                <w:rFonts w:ascii="Arial" w:hAnsi="Arial" w:cs="Arial"/>
                <w:sz w:val="24"/>
                <w:szCs w:val="24"/>
              </w:rPr>
            </w:pPr>
            <w:r>
              <w:rPr>
                <w:rFonts w:ascii="Arial" w:hAnsi="Arial" w:cs="Arial"/>
                <w:sz w:val="24"/>
                <w:szCs w:val="24"/>
              </w:rPr>
              <w:t>Posters available for download</w:t>
            </w:r>
          </w:p>
        </w:tc>
        <w:tc>
          <w:tcPr>
            <w:tcW w:w="1559" w:type="dxa"/>
          </w:tcPr>
          <w:p w:rsidR="009D18C2" w:rsidRPr="001F2C91" w:rsidP="008D7808">
            <w:pPr>
              <w:rPr>
                <w:rFonts w:ascii="Arial" w:hAnsi="Arial" w:cs="Arial"/>
                <w:sz w:val="24"/>
                <w:szCs w:val="24"/>
              </w:rPr>
            </w:pPr>
          </w:p>
        </w:tc>
        <w:tc>
          <w:tcPr>
            <w:tcW w:w="2440" w:type="dxa"/>
          </w:tcPr>
          <w:p w:rsidR="009D18C2" w:rsidP="008D7808">
            <w:pPr>
              <w:rPr>
                <w:rFonts w:ascii="Arial" w:hAnsi="Arial" w:cs="Arial"/>
                <w:sz w:val="24"/>
                <w:szCs w:val="24"/>
              </w:rPr>
            </w:pPr>
            <w:r>
              <w:rPr>
                <w:rFonts w:ascii="Arial" w:hAnsi="Arial" w:cs="Arial"/>
                <w:sz w:val="24"/>
                <w:szCs w:val="24"/>
              </w:rPr>
              <w:t>Website</w:t>
            </w:r>
          </w:p>
        </w:tc>
        <w:tc>
          <w:tcPr>
            <w:tcW w:w="2440" w:type="dxa"/>
          </w:tcPr>
          <w:p w:rsidR="009D18C2"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352F15" w:rsidP="008D7808">
            <w:pPr>
              <w:rPr>
                <w:rFonts w:ascii="Arial" w:hAnsi="Arial" w:cs="Arial"/>
                <w:bCs/>
                <w:sz w:val="24"/>
                <w:szCs w:val="24"/>
              </w:rPr>
            </w:pPr>
          </w:p>
        </w:tc>
        <w:tc>
          <w:tcPr>
            <w:tcW w:w="7088" w:type="dxa"/>
          </w:tcPr>
          <w:p w:rsidR="009D18C2" w:rsidP="008D7808">
            <w:pPr>
              <w:rPr>
                <w:rFonts w:ascii="Arial" w:hAnsi="Arial" w:cs="Arial"/>
                <w:sz w:val="24"/>
                <w:szCs w:val="24"/>
              </w:rPr>
            </w:pPr>
            <w:r>
              <w:rPr>
                <w:rFonts w:ascii="Arial" w:hAnsi="Arial" w:cs="Arial"/>
                <w:sz w:val="24"/>
                <w:szCs w:val="24"/>
              </w:rPr>
              <w:t>Updated information on website</w:t>
            </w:r>
          </w:p>
        </w:tc>
        <w:tc>
          <w:tcPr>
            <w:tcW w:w="1559" w:type="dxa"/>
          </w:tcPr>
          <w:p w:rsidR="009D18C2" w:rsidRPr="001F2C91" w:rsidP="008D7808">
            <w:pPr>
              <w:rPr>
                <w:rFonts w:ascii="Arial" w:hAnsi="Arial" w:cs="Arial"/>
                <w:sz w:val="24"/>
                <w:szCs w:val="24"/>
              </w:rPr>
            </w:pPr>
          </w:p>
        </w:tc>
        <w:tc>
          <w:tcPr>
            <w:tcW w:w="2440" w:type="dxa"/>
          </w:tcPr>
          <w:p w:rsidR="009D18C2" w:rsidP="008D7808">
            <w:pPr>
              <w:rPr>
                <w:rFonts w:ascii="Arial" w:hAnsi="Arial" w:cs="Arial"/>
                <w:sz w:val="24"/>
                <w:szCs w:val="24"/>
              </w:rPr>
            </w:pPr>
            <w:r>
              <w:rPr>
                <w:rFonts w:ascii="Arial" w:hAnsi="Arial" w:cs="Arial"/>
                <w:sz w:val="24"/>
                <w:szCs w:val="24"/>
              </w:rPr>
              <w:t>Website</w:t>
            </w:r>
          </w:p>
        </w:tc>
        <w:tc>
          <w:tcPr>
            <w:tcW w:w="2440" w:type="dxa"/>
          </w:tcPr>
          <w:p w:rsidR="009D18C2" w:rsidP="008D7808">
            <w:pPr>
              <w:rPr>
                <w:rFonts w:ascii="Arial" w:hAnsi="Arial" w:cs="Arial"/>
                <w:sz w:val="24"/>
                <w:szCs w:val="24"/>
              </w:rPr>
            </w:pPr>
            <w:r>
              <w:rPr>
                <w:rFonts w:ascii="Arial" w:hAnsi="Arial" w:cs="Arial"/>
                <w:sz w:val="24"/>
                <w:szCs w:val="24"/>
              </w:rPr>
              <w:t>Communications</w:t>
            </w:r>
          </w:p>
        </w:tc>
      </w:tr>
      <w:tr w:rsidTr="007D1548">
        <w:tblPrEx>
          <w:tblW w:w="14798" w:type="dxa"/>
          <w:tblInd w:w="-1445" w:type="dxa"/>
          <w:tblLayout w:type="fixed"/>
          <w:tblLook w:val="04A0"/>
        </w:tblPrEx>
        <w:tc>
          <w:tcPr>
            <w:tcW w:w="1271" w:type="dxa"/>
          </w:tcPr>
          <w:p w:rsidR="009D18C2" w:rsidRPr="00352F15" w:rsidP="008D7808">
            <w:pPr>
              <w:rPr>
                <w:rFonts w:ascii="Arial" w:hAnsi="Arial" w:cs="Arial"/>
                <w:bCs/>
                <w:sz w:val="24"/>
                <w:szCs w:val="24"/>
              </w:rPr>
            </w:pPr>
          </w:p>
        </w:tc>
        <w:tc>
          <w:tcPr>
            <w:tcW w:w="7088" w:type="dxa"/>
          </w:tcPr>
          <w:p w:rsidR="009D18C2" w:rsidP="008D7808">
            <w:pPr>
              <w:rPr>
                <w:rFonts w:ascii="Arial" w:hAnsi="Arial" w:cs="Arial"/>
                <w:sz w:val="24"/>
                <w:szCs w:val="24"/>
              </w:rPr>
            </w:pPr>
            <w:r>
              <w:rPr>
                <w:rFonts w:ascii="Arial" w:hAnsi="Arial" w:cs="Arial"/>
                <w:sz w:val="24"/>
                <w:szCs w:val="24"/>
              </w:rPr>
              <w:t>Direct offers of support</w:t>
            </w:r>
          </w:p>
        </w:tc>
        <w:tc>
          <w:tcPr>
            <w:tcW w:w="1559" w:type="dxa"/>
          </w:tcPr>
          <w:p w:rsidR="009D18C2" w:rsidRPr="001F2C91" w:rsidP="008D7808">
            <w:pPr>
              <w:rPr>
                <w:rFonts w:ascii="Arial" w:hAnsi="Arial" w:cs="Arial"/>
                <w:sz w:val="24"/>
                <w:szCs w:val="24"/>
              </w:rPr>
            </w:pPr>
          </w:p>
        </w:tc>
        <w:tc>
          <w:tcPr>
            <w:tcW w:w="2440" w:type="dxa"/>
          </w:tcPr>
          <w:p w:rsidR="009D18C2" w:rsidP="008D7808">
            <w:pPr>
              <w:rPr>
                <w:rFonts w:ascii="Arial" w:hAnsi="Arial" w:cs="Arial"/>
                <w:sz w:val="24"/>
                <w:szCs w:val="24"/>
              </w:rPr>
            </w:pPr>
            <w:r>
              <w:rPr>
                <w:rFonts w:ascii="Arial" w:hAnsi="Arial" w:cs="Arial"/>
                <w:sz w:val="24"/>
                <w:szCs w:val="24"/>
              </w:rPr>
              <w:t>Direct contact</w:t>
            </w:r>
          </w:p>
        </w:tc>
        <w:tc>
          <w:tcPr>
            <w:tcW w:w="2440" w:type="dxa"/>
          </w:tcPr>
          <w:p w:rsidR="009D18C2" w:rsidP="008D7808">
            <w:pPr>
              <w:rPr>
                <w:rFonts w:ascii="Arial" w:hAnsi="Arial" w:cs="Arial"/>
                <w:sz w:val="24"/>
                <w:szCs w:val="24"/>
              </w:rPr>
            </w:pPr>
            <w:r>
              <w:rPr>
                <w:rFonts w:ascii="Arial" w:hAnsi="Arial" w:cs="Arial"/>
                <w:sz w:val="24"/>
                <w:szCs w:val="24"/>
              </w:rPr>
              <w:t>Investment and skills and environmental health</w:t>
            </w:r>
          </w:p>
        </w:tc>
      </w:tr>
    </w:tbl>
    <w:p w:rsidR="009D18C2" w:rsidP="009D18C2">
      <w:pPr>
        <w:rPr>
          <w:rFonts w:ascii="Arial" w:hAnsi="Arial" w:cs="Arial"/>
          <w:b/>
          <w:sz w:val="24"/>
          <w:szCs w:val="24"/>
        </w:rPr>
      </w:pPr>
    </w:p>
    <w:p w:rsidR="009D18C2" w:rsidP="009D18C2">
      <w:pPr>
        <w:rPr>
          <w:rFonts w:ascii="Arial" w:hAnsi="Arial" w:cs="Arial"/>
          <w:b/>
          <w:sz w:val="24"/>
          <w:szCs w:val="24"/>
        </w:rPr>
      </w:pPr>
      <w:r>
        <w:rPr>
          <w:rFonts w:ascii="Arial" w:hAnsi="Arial" w:cs="Arial"/>
          <w:b/>
          <w:sz w:val="24"/>
          <w:szCs w:val="24"/>
        </w:rPr>
        <w:t>12.</w:t>
      </w:r>
      <w:r>
        <w:rPr>
          <w:rFonts w:ascii="Arial" w:hAnsi="Arial" w:cs="Arial"/>
          <w:b/>
          <w:sz w:val="24"/>
          <w:szCs w:val="24"/>
        </w:rPr>
        <w:tab/>
        <w:t>Additional Documents</w:t>
      </w:r>
    </w:p>
    <w:p w:rsidR="009D18C2" w:rsidP="009D18C2">
      <w:pPr>
        <w:pStyle w:val="ListParagraph"/>
        <w:numPr>
          <w:ilvl w:val="0"/>
          <w:numId w:val="25"/>
        </w:numPr>
        <w:spacing w:after="160" w:line="259" w:lineRule="auto"/>
        <w:rPr>
          <w:rFonts w:ascii="Arial" w:hAnsi="Arial" w:cs="Arial"/>
          <w:sz w:val="24"/>
          <w:szCs w:val="24"/>
        </w:rPr>
      </w:pPr>
      <w:r w:rsidRPr="00AF0408">
        <w:rPr>
          <w:rFonts w:ascii="Arial" w:hAnsi="Arial" w:cs="Arial"/>
          <w:sz w:val="24"/>
          <w:szCs w:val="24"/>
        </w:rPr>
        <w:t>Weekly social media plan</w:t>
      </w:r>
      <w:r>
        <w:rPr>
          <w:rFonts w:ascii="Arial" w:hAnsi="Arial" w:cs="Arial"/>
          <w:sz w:val="24"/>
          <w:szCs w:val="24"/>
        </w:rPr>
        <w:t>s</w:t>
      </w:r>
    </w:p>
    <w:p w:rsidR="009D18C2" w:rsidRPr="007D1548" w:rsidP="009D18C2">
      <w:pPr>
        <w:pStyle w:val="ListParagraph"/>
        <w:numPr>
          <w:ilvl w:val="0"/>
          <w:numId w:val="25"/>
        </w:numPr>
        <w:spacing w:after="160" w:line="259" w:lineRule="auto"/>
        <w:rPr>
          <w:rFonts w:ascii="Arial" w:hAnsi="Arial" w:cs="Arial"/>
          <w:sz w:val="24"/>
          <w:szCs w:val="24"/>
        </w:rPr>
      </w:pPr>
      <w:r>
        <w:rPr>
          <w:rFonts w:ascii="Arial" w:hAnsi="Arial" w:cs="Arial"/>
          <w:sz w:val="24"/>
          <w:szCs w:val="24"/>
        </w:rPr>
        <w:t>Briefing document</w:t>
      </w:r>
      <w:r w:rsidR="007D1548">
        <w:rPr>
          <w:rFonts w:ascii="Arial" w:hAnsi="Arial" w:cs="Arial"/>
          <w:sz w:val="24"/>
          <w:szCs w:val="24"/>
        </w:rPr>
        <w:t>.</w:t>
      </w:r>
    </w:p>
    <w:p w:rsidR="009D18C2" w:rsidRPr="00FC61B7" w:rsidP="009D18C2">
      <w:pPr>
        <w:rPr>
          <w:rFonts w:ascii="Arial" w:hAnsi="Arial" w:cs="Arial"/>
          <w:sz w:val="24"/>
          <w:szCs w:val="24"/>
        </w:rPr>
      </w:pPr>
    </w:p>
    <w:p w:rsidR="009D18C2" w:rsidRPr="00FE3121" w:rsidP="009D18C2">
      <w:pPr>
        <w:pStyle w:val="ListParagraph"/>
        <w:rPr>
          <w:rFonts w:ascii="Arial" w:hAnsi="Arial" w:cs="Arial"/>
          <w:bCs/>
          <w:sz w:val="24"/>
          <w:szCs w:val="24"/>
        </w:rPr>
      </w:pPr>
    </w:p>
    <w:p w:rsidR="00C93CCF" w:rsidP="00C93CCF">
      <w:pPr>
        <w:rPr>
          <w:rFonts w:ascii="Arial" w:eastAsia="Times New Roman" w:hAnsi="Arial" w:cs="Arial"/>
        </w:rPr>
      </w:pPr>
    </w:p>
    <w:p w:rsidR="00C93CCF" w:rsidP="00C93CCF">
      <w:pPr>
        <w:rPr>
          <w:rFonts w:ascii="Arial" w:eastAsia="Times New Roman" w:hAnsi="Arial" w:cs="Arial"/>
        </w:rPr>
      </w:pPr>
    </w:p>
    <w:p w:rsidR="00C93CCF" w:rsidP="00C93CCF">
      <w:pPr>
        <w:jc w:val="both"/>
        <w:rPr>
          <w:rFonts w:ascii="Arial" w:hAnsi="Arial" w:cs="Arial"/>
        </w:rPr>
      </w:pPr>
    </w:p>
    <w:p w:rsidR="00C93CCF" w:rsidP="00C93CCF">
      <w:pPr>
        <w:jc w:val="both"/>
        <w:rPr>
          <w:rFonts w:ascii="Arial" w:hAnsi="Arial" w:cs="Arial"/>
        </w:rPr>
      </w:pPr>
    </w:p>
    <w:p w:rsidR="00C93CCF" w:rsidRPr="00790F48" w:rsidP="00C93CCF">
      <w:pPr>
        <w:jc w:val="right"/>
        <w:rPr>
          <w:rFonts w:ascii="Arial" w:hAnsi="Arial" w:cs="Arial"/>
          <w:b/>
        </w:rPr>
      </w:pPr>
      <w:r w:rsidRPr="00790F48">
        <w:rPr>
          <w:rFonts w:ascii="Arial" w:hAnsi="Arial" w:cs="Arial"/>
          <w:b/>
        </w:rPr>
        <w:t>ANNEX A</w:t>
      </w:r>
    </w:p>
    <w:p w:rsidR="00C93CCF" w:rsidRPr="00790F48" w:rsidP="00C93CCF">
      <w:pPr>
        <w:jc w:val="right"/>
        <w:rPr>
          <w:rFonts w:ascii="Arial" w:hAnsi="Arial" w:cs="Arial"/>
          <w:b/>
        </w:rPr>
      </w:pPr>
      <w:r w:rsidRPr="00790F48">
        <w:rPr>
          <w:rFonts w:ascii="Arial" w:hAnsi="Arial" w:cs="Arial"/>
          <w:b/>
        </w:rPr>
        <w:t>Powers and Policy</w:t>
      </w: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b/>
        </w:rPr>
      </w:pPr>
      <w:r>
        <w:rPr>
          <w:rFonts w:ascii="Arial" w:hAnsi="Arial" w:cs="Arial"/>
          <w:b/>
        </w:rPr>
        <w:t>SUMMARY OF POWERS</w:t>
      </w:r>
    </w:p>
    <w:p w:rsidR="00A4295D" w:rsidRPr="00A4295D" w:rsidP="00A4295D">
      <w:pPr>
        <w:rPr>
          <w:rFonts w:ascii="Times New Roman" w:eastAsia="Calibri" w:hAnsi="Times New Roman"/>
          <w:b/>
          <w:bCs/>
          <w:u w:val="single"/>
          <w:lang w:eastAsia="en-GB"/>
        </w:rPr>
      </w:pPr>
    </w:p>
    <w:tbl>
      <w:tblPr>
        <w:tblW w:w="0" w:type="auto"/>
        <w:tblCellMar>
          <w:left w:w="0" w:type="dxa"/>
          <w:right w:w="0" w:type="dxa"/>
        </w:tblCellMar>
        <w:tblLook w:val="04A0"/>
      </w:tblPr>
      <w:tblGrid>
        <w:gridCol w:w="4502"/>
        <w:gridCol w:w="4504"/>
      </w:tblGrid>
      <w:tr w:rsidTr="00A4295D">
        <w:tblPrEx>
          <w:tblW w:w="0" w:type="auto"/>
          <w:tblCellMar>
            <w:left w:w="0" w:type="dxa"/>
            <w:right w:w="0" w:type="dxa"/>
          </w:tblCellMar>
          <w:tblLook w:val="04A0"/>
        </w:tblPrEx>
        <w:tc>
          <w:tcPr>
            <w:tcW w:w="4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295D" w:rsidRPr="00A4295D" w:rsidP="00A4295D">
            <w:pPr>
              <w:rPr>
                <w:rFonts w:eastAsia="Calibri" w:cs="Calibri"/>
              </w:rPr>
            </w:pPr>
            <w:r w:rsidRPr="00A4295D">
              <w:rPr>
                <w:rFonts w:eastAsia="Calibri" w:cs="Calibri"/>
              </w:rPr>
              <w:t>Corona Virus Act 2020</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295D" w:rsidRPr="00A4295D" w:rsidP="00A4295D">
            <w:pPr>
              <w:rPr>
                <w:rFonts w:eastAsia="Calibri" w:cs="Calibri"/>
              </w:rPr>
            </w:pPr>
            <w:r w:rsidRPr="00A4295D">
              <w:rPr>
                <w:rFonts w:eastAsia="Calibri" w:cs="Calibri"/>
              </w:rPr>
              <w:t xml:space="preserve">S52 </w:t>
            </w:r>
            <w:r w:rsidRPr="00A4295D">
              <w:rPr>
                <w:rFonts w:eastAsia="Calibri" w:cs="Calibri"/>
              </w:rPr>
              <w:t>Sch</w:t>
            </w:r>
            <w:r w:rsidRPr="00A4295D">
              <w:rPr>
                <w:rFonts w:eastAsia="Calibri" w:cs="Calibri"/>
              </w:rPr>
              <w:t xml:space="preserve"> 22</w:t>
            </w:r>
          </w:p>
        </w:tc>
      </w:tr>
      <w:tr w:rsidTr="00A4295D">
        <w:tblPrEx>
          <w:tblW w:w="0" w:type="auto"/>
          <w:tblCellMar>
            <w:left w:w="0" w:type="dxa"/>
            <w:right w:w="0" w:type="dxa"/>
          </w:tblCellMar>
          <w:tblLook w:val="04A0"/>
        </w:tblPrEx>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295D" w:rsidRPr="00A4295D" w:rsidP="00A4295D">
            <w:pPr>
              <w:rPr>
                <w:rFonts w:eastAsia="Calibri" w:cs="Calibri"/>
              </w:rPr>
            </w:pPr>
            <w:r w:rsidRPr="00A4295D">
              <w:rPr>
                <w:rFonts w:eastAsia="Calibri" w:cs="Calibri"/>
              </w:rPr>
              <w:t>Public Health (Control of Disease) Act 1984</w:t>
            </w:r>
          </w:p>
        </w:tc>
        <w:tc>
          <w:tcPr>
            <w:tcW w:w="4504" w:type="dxa"/>
            <w:tcBorders>
              <w:top w:val="nil"/>
              <w:left w:val="nil"/>
              <w:bottom w:val="single" w:sz="8" w:space="0" w:color="auto"/>
              <w:right w:val="single" w:sz="8" w:space="0" w:color="auto"/>
            </w:tcBorders>
            <w:tcMar>
              <w:top w:w="0" w:type="dxa"/>
              <w:left w:w="108" w:type="dxa"/>
              <w:bottom w:w="0" w:type="dxa"/>
              <w:right w:w="108" w:type="dxa"/>
            </w:tcMar>
          </w:tcPr>
          <w:p w:rsidR="00A4295D" w:rsidRPr="00A4295D" w:rsidP="00A4295D">
            <w:pPr>
              <w:numPr>
                <w:ilvl w:val="0"/>
                <w:numId w:val="29"/>
              </w:numPr>
              <w:contextualSpacing/>
              <w:rPr>
                <w:rFonts w:eastAsia="Calibri" w:cs="Calibri"/>
              </w:rPr>
            </w:pPr>
            <w:r w:rsidRPr="00A4295D">
              <w:rPr>
                <w:rFonts w:eastAsia="Calibri" w:cs="Calibri"/>
                <w:b/>
                <w:bCs/>
              </w:rPr>
              <w:t>Health Protection (Coronavirus, Restrictions) (England) Reg</w:t>
            </w:r>
            <w:r w:rsidRPr="00A4295D">
              <w:rPr>
                <w:rFonts w:eastAsia="Calibri" w:cs="Calibri"/>
              </w:rPr>
              <w:t>s 2020 – and subsequent amendment regulations currently No's 1,2 &amp;3</w:t>
            </w:r>
          </w:p>
          <w:p w:rsidR="00A4295D" w:rsidRPr="00A4295D" w:rsidP="00A4295D">
            <w:pPr>
              <w:numPr>
                <w:ilvl w:val="0"/>
                <w:numId w:val="29"/>
              </w:numPr>
              <w:contextualSpacing/>
              <w:rPr>
                <w:rFonts w:eastAsia="Calibri" w:cs="Calibri"/>
              </w:rPr>
            </w:pPr>
            <w:r w:rsidRPr="00A4295D">
              <w:rPr>
                <w:rFonts w:eastAsia="Calibri" w:cs="Calibri"/>
                <w:b/>
                <w:bCs/>
              </w:rPr>
              <w:t>The Health Protection (Part 2A Orders) Regs 2010</w:t>
            </w:r>
          </w:p>
          <w:p w:rsidR="00A4295D" w:rsidRPr="00A4295D" w:rsidP="00A4295D">
            <w:pPr>
              <w:numPr>
                <w:ilvl w:val="0"/>
                <w:numId w:val="29"/>
              </w:numPr>
              <w:contextualSpacing/>
              <w:rPr>
                <w:rFonts w:eastAsia="Calibri" w:cs="Calibri"/>
              </w:rPr>
            </w:pPr>
            <w:r w:rsidRPr="00A4295D">
              <w:rPr>
                <w:rFonts w:eastAsia="Calibri" w:cs="Calibri"/>
                <w:b/>
                <w:bCs/>
              </w:rPr>
              <w:t>Health Protection (Local Authority Powers) Regs 2010</w:t>
            </w:r>
          </w:p>
          <w:p w:rsidR="00A4295D" w:rsidRPr="00A4295D" w:rsidP="00A4295D">
            <w:pPr>
              <w:rPr>
                <w:rFonts w:eastAsia="Calibri" w:cs="Calibri"/>
              </w:rPr>
            </w:pPr>
          </w:p>
        </w:tc>
      </w:tr>
      <w:tr w:rsidTr="00A4295D">
        <w:tblPrEx>
          <w:tblW w:w="0" w:type="auto"/>
          <w:tblCellMar>
            <w:left w:w="0" w:type="dxa"/>
            <w:right w:w="0" w:type="dxa"/>
          </w:tblCellMar>
          <w:tblLook w:val="04A0"/>
        </w:tblPrEx>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295D" w:rsidRPr="00A4295D" w:rsidP="00A4295D">
            <w:pPr>
              <w:rPr>
                <w:rFonts w:eastAsia="Calibri" w:cs="Calibri"/>
              </w:rPr>
            </w:pPr>
            <w:r w:rsidRPr="00A4295D">
              <w:rPr>
                <w:rFonts w:eastAsia="Calibri" w:cs="Calibri"/>
              </w:rPr>
              <w:t>Health and Safety at Work Act</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rsidR="00A4295D" w:rsidRPr="00A4295D" w:rsidP="00A4295D">
            <w:pPr>
              <w:numPr>
                <w:ilvl w:val="0"/>
                <w:numId w:val="29"/>
              </w:numPr>
              <w:contextualSpacing/>
              <w:rPr>
                <w:rFonts w:eastAsia="Calibri" w:cs="Calibri"/>
              </w:rPr>
            </w:pPr>
            <w:r w:rsidRPr="00A4295D">
              <w:rPr>
                <w:rFonts w:eastAsia="Calibri" w:cs="Calibri"/>
                <w:b/>
                <w:bCs/>
              </w:rPr>
              <w:t>Management of Health and Safety at Work Regulations 1999</w:t>
            </w:r>
          </w:p>
        </w:tc>
      </w:tr>
      <w:tr w:rsidTr="00A4295D">
        <w:tblPrEx>
          <w:tblW w:w="0" w:type="auto"/>
          <w:tblCellMar>
            <w:left w:w="0" w:type="dxa"/>
            <w:right w:w="0" w:type="dxa"/>
          </w:tblCellMar>
          <w:tblLook w:val="04A0"/>
        </w:tblPrEx>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295D" w:rsidRPr="00A4295D" w:rsidP="00A4295D">
            <w:pPr>
              <w:rPr>
                <w:rFonts w:eastAsia="Calibri" w:cs="Calibri"/>
              </w:rPr>
            </w:pPr>
            <w:r w:rsidRPr="00A4295D">
              <w:rPr>
                <w:rFonts w:eastAsia="Calibri" w:cs="Calibri"/>
              </w:rPr>
              <w:t>ASB Crime &amp; Policing Act 2014</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rsidR="00A4295D" w:rsidRPr="00A4295D" w:rsidP="00A4295D">
            <w:pPr>
              <w:numPr>
                <w:ilvl w:val="0"/>
                <w:numId w:val="29"/>
              </w:numPr>
              <w:contextualSpacing/>
              <w:rPr>
                <w:rFonts w:eastAsia="Calibri" w:cs="Calibri"/>
              </w:rPr>
            </w:pPr>
            <w:r w:rsidRPr="00A4295D">
              <w:rPr>
                <w:rFonts w:eastAsia="Calibri" w:cs="Calibri"/>
              </w:rPr>
              <w:t>S1 Injunctions</w:t>
            </w:r>
          </w:p>
          <w:p w:rsidR="00A4295D" w:rsidRPr="00A4295D" w:rsidP="00A4295D">
            <w:pPr>
              <w:numPr>
                <w:ilvl w:val="0"/>
                <w:numId w:val="29"/>
              </w:numPr>
              <w:contextualSpacing/>
              <w:rPr>
                <w:rFonts w:eastAsia="Calibri" w:cs="Calibri"/>
              </w:rPr>
            </w:pPr>
            <w:r w:rsidRPr="00A4295D">
              <w:rPr>
                <w:rFonts w:eastAsia="Calibri" w:cs="Calibri"/>
              </w:rPr>
              <w:t>S22 Criminal Behaviour Orders</w:t>
            </w:r>
          </w:p>
          <w:p w:rsidR="00A4295D" w:rsidRPr="00A4295D" w:rsidP="00A4295D">
            <w:pPr>
              <w:numPr>
                <w:ilvl w:val="0"/>
                <w:numId w:val="29"/>
              </w:numPr>
              <w:contextualSpacing/>
              <w:rPr>
                <w:rFonts w:eastAsia="Calibri" w:cs="Calibri"/>
              </w:rPr>
            </w:pPr>
            <w:r w:rsidRPr="00A4295D">
              <w:rPr>
                <w:rFonts w:eastAsia="Calibri" w:cs="Calibri"/>
              </w:rPr>
              <w:t>S43 Community Protection Orders</w:t>
            </w:r>
          </w:p>
          <w:p w:rsidR="00A4295D" w:rsidRPr="00A4295D" w:rsidP="00A4295D">
            <w:pPr>
              <w:numPr>
                <w:ilvl w:val="0"/>
                <w:numId w:val="29"/>
              </w:numPr>
              <w:contextualSpacing/>
              <w:rPr>
                <w:rFonts w:eastAsia="Calibri" w:cs="Calibri"/>
              </w:rPr>
            </w:pPr>
            <w:r w:rsidRPr="00A4295D">
              <w:rPr>
                <w:rFonts w:eastAsia="Calibri" w:cs="Calibri"/>
              </w:rPr>
              <w:t>S59 Public Space Protection Orders</w:t>
            </w:r>
          </w:p>
          <w:p w:rsidR="00A4295D" w:rsidRPr="00A4295D" w:rsidP="00A4295D">
            <w:pPr>
              <w:numPr>
                <w:ilvl w:val="0"/>
                <w:numId w:val="29"/>
              </w:numPr>
              <w:contextualSpacing/>
              <w:rPr>
                <w:rFonts w:eastAsia="Calibri" w:cs="Calibri"/>
              </w:rPr>
            </w:pPr>
            <w:r w:rsidRPr="00A4295D">
              <w:rPr>
                <w:rFonts w:eastAsia="Calibri" w:cs="Calibri"/>
              </w:rPr>
              <w:t>S76 Closure Powers</w:t>
            </w:r>
          </w:p>
        </w:tc>
      </w:tr>
    </w:tbl>
    <w:p w:rsidR="00C93CCF" w:rsidRPr="00A4295D" w:rsidP="00A4295D">
      <w:pPr>
        <w:outlineLvl w:val="0"/>
        <w:rPr>
          <w:rFonts w:eastAsia="Calibri" w:cs="Calibri"/>
          <w:lang w:val="en-US" w:eastAsia="en-GB"/>
        </w:rPr>
      </w:pPr>
      <w:r w:rsidRPr="00A4295D">
        <w:rPr>
          <w:rFonts w:eastAsia="Calibri" w:cs="Calibri"/>
          <w:lang w:val="en-US" w:eastAsia="en-GB"/>
        </w:rPr>
        <w:t xml:space="preserve"> </w:t>
      </w: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FF4681" w:rsidP="00C93CCF">
      <w:pPr>
        <w:jc w:val="both"/>
        <w:rPr>
          <w:rFonts w:ascii="Arial" w:hAnsi="Arial" w:cs="Arial"/>
        </w:rPr>
      </w:pPr>
    </w:p>
    <w:p w:rsidR="00C93CCF"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p>
    <w:p w:rsidR="00E5082D" w:rsidP="00C93CCF">
      <w:pPr>
        <w:jc w:val="both"/>
        <w:rPr>
          <w:rFonts w:ascii="Arial" w:hAnsi="Arial" w:cs="Arial"/>
        </w:rPr>
      </w:pPr>
      <w:bookmarkStart w:id="1" w:name="_GoBack"/>
      <w:bookmarkEnd w:id="1"/>
    </w:p>
    <w:p w:rsidR="00C93CCF" w:rsidRPr="00790F48" w:rsidP="00C93CCF">
      <w:pPr>
        <w:jc w:val="right"/>
        <w:rPr>
          <w:rFonts w:ascii="Arial" w:hAnsi="Arial" w:cs="Arial"/>
          <w:b/>
        </w:rPr>
      </w:pPr>
      <w:r w:rsidRPr="00790F48">
        <w:rPr>
          <w:rFonts w:ascii="Arial" w:hAnsi="Arial" w:cs="Arial"/>
          <w:b/>
        </w:rPr>
        <w:t>ANNEX B</w:t>
      </w:r>
    </w:p>
    <w:p w:rsidR="00C93CCF" w:rsidRPr="00790F48" w:rsidP="00C93CCF">
      <w:pPr>
        <w:jc w:val="right"/>
        <w:rPr>
          <w:rFonts w:ascii="Arial" w:hAnsi="Arial" w:cs="Arial"/>
          <w:b/>
        </w:rPr>
      </w:pPr>
      <w:r w:rsidRPr="00790F48">
        <w:rPr>
          <w:rFonts w:ascii="Arial" w:hAnsi="Arial" w:cs="Arial"/>
          <w:b/>
        </w:rPr>
        <w:t>Escalation Framework</w:t>
      </w:r>
    </w:p>
    <w:p w:rsidR="00C93CCF" w:rsidP="00C93CCF">
      <w:pPr>
        <w:jc w:val="both"/>
        <w:rPr>
          <w:rFonts w:ascii="Arial" w:hAnsi="Arial" w:cs="Arial"/>
        </w:rPr>
      </w:pPr>
    </w:p>
    <w:p w:rsidR="00C93CCF" w:rsidP="00C93CCF">
      <w:pPr>
        <w:ind w:left="-1134"/>
        <w:jc w:val="both"/>
        <w:rPr>
          <w:rFonts w:ascii="Arial" w:hAnsi="Arial" w:cs="Arial"/>
        </w:rPr>
      </w:pPr>
      <w:r w:rsidRPr="000843EC">
        <w:rPr>
          <w:rFonts w:ascii="Arial" w:hAnsi="Arial" w:cs="Arial"/>
          <w:noProof/>
        </w:rPr>
        <w:drawing>
          <wp:inline distT="0" distB="0" distL="0" distR="0">
            <wp:extent cx="7162800" cy="441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749466" name=""/>
                    <pic:cNvPicPr/>
                  </pic:nvPicPr>
                  <pic:blipFill>
                    <a:blip xmlns:r="http://schemas.openxmlformats.org/officeDocument/2006/relationships" r:embed="rId5"/>
                    <a:stretch>
                      <a:fillRect/>
                    </a:stretch>
                  </pic:blipFill>
                  <pic:spPr>
                    <a:xfrm>
                      <a:off x="0" y="0"/>
                      <a:ext cx="7170907" cy="4424602"/>
                    </a:xfrm>
                    <a:prstGeom prst="rect">
                      <a:avLst/>
                    </a:prstGeom>
                  </pic:spPr>
                </pic:pic>
              </a:graphicData>
            </a:graphic>
          </wp:inline>
        </w:drawing>
      </w:r>
    </w:p>
    <w:p w:rsidR="00C93CCF" w:rsidP="00C93CCF">
      <w:pPr>
        <w:jc w:val="both"/>
        <w:rPr>
          <w:rFonts w:ascii="Arial" w:hAnsi="Arial" w:cs="Arial"/>
        </w:rPr>
      </w:pPr>
    </w:p>
    <w:p w:rsidR="00C93CCF" w:rsidP="00C93CCF">
      <w:pPr>
        <w:jc w:val="both"/>
        <w:rPr>
          <w:rFonts w:ascii="Arial" w:hAnsi="Arial" w:cs="Arial"/>
        </w:rPr>
      </w:pPr>
      <w:r w:rsidRPr="000843EC">
        <w:rPr>
          <w:rFonts w:ascii="Arial" w:hAnsi="Arial" w:cs="Arial"/>
          <w:noProof/>
        </w:rPr>
        <w:drawing>
          <wp:inline distT="0" distB="0" distL="0" distR="0">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564875" name=""/>
                    <pic:cNvPicPr/>
                  </pic:nvPicPr>
                  <pic:blipFill>
                    <a:blip xmlns:r="http://schemas.openxmlformats.org/officeDocument/2006/relationships" r:embed="rId6"/>
                    <a:stretch>
                      <a:fillRect/>
                    </a:stretch>
                  </pic:blipFill>
                  <pic:spPr>
                    <a:xfrm>
                      <a:off x="0" y="0"/>
                      <a:ext cx="5731510" cy="3223895"/>
                    </a:xfrm>
                    <a:prstGeom prst="rect">
                      <a:avLst/>
                    </a:prstGeom>
                  </pic:spPr>
                </pic:pic>
              </a:graphicData>
            </a:graphic>
          </wp:inline>
        </w:drawing>
      </w: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RPr="00790F48" w:rsidP="00C93CCF">
      <w:pPr>
        <w:jc w:val="right"/>
        <w:rPr>
          <w:rFonts w:ascii="Arial" w:hAnsi="Arial" w:cs="Arial"/>
          <w:b/>
        </w:rPr>
      </w:pPr>
      <w:r w:rsidRPr="00790F48">
        <w:rPr>
          <w:rFonts w:ascii="Arial" w:hAnsi="Arial" w:cs="Arial"/>
          <w:b/>
        </w:rPr>
        <w:t>ANNEX C</w:t>
      </w:r>
    </w:p>
    <w:p w:rsidR="00C93CCF" w:rsidRPr="00790F48" w:rsidP="00C93CCF">
      <w:pPr>
        <w:jc w:val="right"/>
        <w:rPr>
          <w:rFonts w:ascii="Arial" w:hAnsi="Arial" w:cs="Arial"/>
          <w:b/>
        </w:rPr>
      </w:pPr>
      <w:r>
        <w:rPr>
          <w:rFonts w:ascii="Arial" w:hAnsi="Arial" w:cs="Arial"/>
          <w:b/>
        </w:rPr>
        <w:t xml:space="preserve"> Example </w:t>
      </w:r>
      <w:r w:rsidRPr="00790F48">
        <w:rPr>
          <w:rFonts w:ascii="Arial" w:hAnsi="Arial" w:cs="Arial"/>
          <w:b/>
        </w:rPr>
        <w:t>Range of Interventions</w:t>
      </w:r>
    </w:p>
    <w:p w:rsidR="00C93CCF" w:rsidP="00C93CCF">
      <w:pPr>
        <w:jc w:val="both"/>
        <w:rPr>
          <w:rFonts w:ascii="Arial" w:hAnsi="Arial" w:cs="Arial"/>
        </w:rPr>
      </w:pPr>
    </w:p>
    <w:p w:rsidR="00C93CCF" w:rsidP="00C93CCF">
      <w:pPr>
        <w:jc w:val="both"/>
        <w:rPr>
          <w:rFonts w:ascii="Arial" w:hAnsi="Arial" w:cs="Arial"/>
        </w:rPr>
      </w:pPr>
      <w:r>
        <w:rPr>
          <w:rFonts w:ascii="Arial" w:hAnsi="Arial" w:cs="Arial"/>
        </w:rPr>
        <w:t>This is not an exhaustive list but to demonstrate an escalation of measures from messaging to restrictions.</w:t>
      </w: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b/>
        </w:rPr>
      </w:pPr>
      <w:r w:rsidRPr="00790F48">
        <w:rPr>
          <w:rFonts w:ascii="Arial" w:hAnsi="Arial" w:cs="Arial"/>
          <w:b/>
        </w:rPr>
        <w:t>Messaging</w:t>
      </w:r>
      <w:r>
        <w:rPr>
          <w:rFonts w:ascii="Arial" w:hAnsi="Arial" w:cs="Arial"/>
          <w:b/>
        </w:rPr>
        <w:t xml:space="preserve"> and reinforcing national guidance </w:t>
      </w:r>
    </w:p>
    <w:p w:rsidR="00C93CCF" w:rsidRPr="00790F48" w:rsidP="00C93CCF">
      <w:pPr>
        <w:jc w:val="both"/>
        <w:rPr>
          <w:rFonts w:ascii="Arial" w:hAnsi="Arial" w:cs="Arial"/>
          <w:b/>
        </w:rPr>
      </w:pPr>
    </w:p>
    <w:p w:rsidR="00C93CCF" w:rsidP="00C93CCF">
      <w:pPr>
        <w:pStyle w:val="ListParagraph"/>
        <w:numPr>
          <w:ilvl w:val="0"/>
          <w:numId w:val="4"/>
        </w:numPr>
        <w:jc w:val="both"/>
        <w:rPr>
          <w:rFonts w:ascii="Arial" w:hAnsi="Arial" w:cs="Arial"/>
        </w:rPr>
      </w:pPr>
      <w:r>
        <w:rPr>
          <w:rFonts w:ascii="Arial" w:hAnsi="Arial" w:cs="Arial"/>
        </w:rPr>
        <w:t>A media campaign to reinforce national guidance around handwashing, washing surfaces and social distancing to take place in the location and surrounding locations</w:t>
      </w:r>
    </w:p>
    <w:p w:rsidR="00C93CCF" w:rsidP="00C93CCF">
      <w:pPr>
        <w:pStyle w:val="ListParagraph"/>
        <w:numPr>
          <w:ilvl w:val="0"/>
          <w:numId w:val="4"/>
        </w:numPr>
        <w:jc w:val="both"/>
        <w:rPr>
          <w:rFonts w:ascii="Arial" w:hAnsi="Arial" w:cs="Arial"/>
        </w:rPr>
      </w:pPr>
      <w:r>
        <w:rPr>
          <w:rFonts w:ascii="Arial" w:hAnsi="Arial" w:cs="Arial"/>
        </w:rPr>
        <w:t>Encouraging communities to seek testing if they are symptomatic</w:t>
      </w:r>
    </w:p>
    <w:p w:rsidR="00C93CCF" w:rsidP="00C93CCF">
      <w:pPr>
        <w:pStyle w:val="ListParagraph"/>
        <w:numPr>
          <w:ilvl w:val="0"/>
          <w:numId w:val="4"/>
        </w:numPr>
        <w:jc w:val="both"/>
        <w:rPr>
          <w:rFonts w:ascii="Arial" w:hAnsi="Arial" w:cs="Arial"/>
        </w:rPr>
      </w:pPr>
      <w:r>
        <w:rPr>
          <w:rFonts w:ascii="Arial" w:hAnsi="Arial" w:cs="Arial"/>
        </w:rPr>
        <w:t>A targeted campaign within the specific location to enforce strict guidance including ceasing family gatherings, mixing groups outside direct household</w:t>
      </w:r>
    </w:p>
    <w:p w:rsidR="00C93CCF" w:rsidRPr="00790F48" w:rsidP="00C93CCF">
      <w:pPr>
        <w:pStyle w:val="ListParagraph"/>
        <w:numPr>
          <w:ilvl w:val="0"/>
          <w:numId w:val="4"/>
        </w:numPr>
        <w:jc w:val="both"/>
        <w:rPr>
          <w:rFonts w:ascii="Arial" w:hAnsi="Arial" w:cs="Arial"/>
        </w:rPr>
      </w:pPr>
      <w:r>
        <w:rPr>
          <w:rFonts w:ascii="Arial" w:hAnsi="Arial" w:cs="Arial"/>
        </w:rPr>
        <w:t>Targeted message campaigns for businesses or settings</w:t>
      </w:r>
    </w:p>
    <w:p w:rsidR="00C93CCF" w:rsidP="00C93CCF">
      <w:pPr>
        <w:jc w:val="both"/>
        <w:rPr>
          <w:rFonts w:ascii="Arial" w:hAnsi="Arial" w:cs="Arial"/>
        </w:rPr>
      </w:pPr>
    </w:p>
    <w:p w:rsidR="00C93CCF" w:rsidP="00C93CCF">
      <w:pPr>
        <w:jc w:val="both"/>
        <w:rPr>
          <w:rFonts w:ascii="Arial" w:hAnsi="Arial" w:cs="Arial"/>
          <w:b/>
        </w:rPr>
      </w:pPr>
      <w:r w:rsidRPr="00790F48">
        <w:rPr>
          <w:rFonts w:ascii="Arial" w:hAnsi="Arial" w:cs="Arial"/>
          <w:b/>
        </w:rPr>
        <w:t>Increased</w:t>
      </w:r>
      <w:r>
        <w:rPr>
          <w:rFonts w:ascii="Arial" w:hAnsi="Arial" w:cs="Arial"/>
          <w:b/>
        </w:rPr>
        <w:t xml:space="preserve"> Testing</w:t>
      </w:r>
      <w:r w:rsidRPr="00790F48">
        <w:rPr>
          <w:rFonts w:ascii="Arial" w:hAnsi="Arial" w:cs="Arial"/>
          <w:b/>
        </w:rPr>
        <w:t xml:space="preserve"> </w:t>
      </w:r>
      <w:r>
        <w:rPr>
          <w:rFonts w:ascii="Arial" w:hAnsi="Arial" w:cs="Arial"/>
          <w:b/>
        </w:rPr>
        <w:t xml:space="preserve">and </w:t>
      </w:r>
      <w:r w:rsidRPr="00790F48">
        <w:rPr>
          <w:rFonts w:ascii="Arial" w:hAnsi="Arial" w:cs="Arial"/>
          <w:b/>
        </w:rPr>
        <w:t>Inspections</w:t>
      </w:r>
    </w:p>
    <w:p w:rsidR="00C93CCF" w:rsidP="00C93CCF">
      <w:pPr>
        <w:jc w:val="both"/>
        <w:rPr>
          <w:rFonts w:ascii="Arial" w:hAnsi="Arial" w:cs="Arial"/>
          <w:b/>
        </w:rPr>
      </w:pPr>
    </w:p>
    <w:p w:rsidR="00C93CCF" w:rsidRPr="00790F48" w:rsidP="00C93CCF">
      <w:pPr>
        <w:pStyle w:val="ListParagraph"/>
        <w:numPr>
          <w:ilvl w:val="0"/>
          <w:numId w:val="5"/>
        </w:numPr>
        <w:jc w:val="both"/>
        <w:rPr>
          <w:rFonts w:ascii="Arial" w:hAnsi="Arial" w:cs="Arial"/>
          <w:b/>
        </w:rPr>
      </w:pPr>
      <w:r>
        <w:rPr>
          <w:rFonts w:ascii="Arial" w:hAnsi="Arial" w:cs="Arial"/>
        </w:rPr>
        <w:t xml:space="preserve">Deploying initial or additional MTU for symptomatic testing </w:t>
      </w:r>
    </w:p>
    <w:p w:rsidR="00C93CCF" w:rsidRPr="00790F48" w:rsidP="00C93CCF">
      <w:pPr>
        <w:pStyle w:val="ListParagraph"/>
        <w:numPr>
          <w:ilvl w:val="0"/>
          <w:numId w:val="5"/>
        </w:numPr>
        <w:jc w:val="both"/>
        <w:rPr>
          <w:rFonts w:ascii="Arial" w:hAnsi="Arial" w:cs="Arial"/>
          <w:b/>
        </w:rPr>
      </w:pPr>
      <w:r>
        <w:rPr>
          <w:rFonts w:ascii="Arial" w:hAnsi="Arial" w:cs="Arial"/>
        </w:rPr>
        <w:t>Opening MTUs for asymptomatic testing</w:t>
      </w:r>
    </w:p>
    <w:p w:rsidR="00C93CCF" w:rsidRPr="00790F48" w:rsidP="00C93CCF">
      <w:pPr>
        <w:pStyle w:val="ListParagraph"/>
        <w:numPr>
          <w:ilvl w:val="0"/>
          <w:numId w:val="5"/>
        </w:numPr>
        <w:jc w:val="both"/>
        <w:rPr>
          <w:rFonts w:ascii="Arial" w:hAnsi="Arial" w:cs="Arial"/>
          <w:b/>
        </w:rPr>
      </w:pPr>
      <w:r>
        <w:rPr>
          <w:rFonts w:ascii="Arial" w:hAnsi="Arial" w:cs="Arial"/>
        </w:rPr>
        <w:t>Organise language facilities at MTU sites</w:t>
      </w:r>
    </w:p>
    <w:p w:rsidR="00C93CCF" w:rsidRPr="00790F48" w:rsidP="00C93CCF">
      <w:pPr>
        <w:pStyle w:val="ListParagraph"/>
        <w:numPr>
          <w:ilvl w:val="0"/>
          <w:numId w:val="5"/>
        </w:numPr>
        <w:jc w:val="both"/>
        <w:rPr>
          <w:rFonts w:ascii="Arial" w:hAnsi="Arial" w:cs="Arial"/>
          <w:b/>
        </w:rPr>
      </w:pPr>
      <w:r>
        <w:rPr>
          <w:rFonts w:ascii="Arial" w:hAnsi="Arial" w:cs="Arial"/>
        </w:rPr>
        <w:t>Organise community swabbing teams to target specific settings</w:t>
      </w:r>
    </w:p>
    <w:p w:rsidR="00C93CCF" w:rsidRPr="00790F48" w:rsidP="00C93CCF">
      <w:pPr>
        <w:pStyle w:val="ListParagraph"/>
        <w:numPr>
          <w:ilvl w:val="0"/>
          <w:numId w:val="5"/>
        </w:numPr>
        <w:jc w:val="both"/>
        <w:rPr>
          <w:rFonts w:ascii="Arial" w:hAnsi="Arial" w:cs="Arial"/>
          <w:b/>
        </w:rPr>
      </w:pPr>
      <w:r>
        <w:rPr>
          <w:rFonts w:ascii="Arial" w:hAnsi="Arial" w:cs="Arial"/>
        </w:rPr>
        <w:t>Increase COVID secure inspections for businesses</w:t>
      </w:r>
    </w:p>
    <w:p w:rsidR="00C93CCF" w:rsidRPr="00790F48" w:rsidP="00C93CCF">
      <w:pPr>
        <w:pStyle w:val="ListParagraph"/>
        <w:numPr>
          <w:ilvl w:val="0"/>
          <w:numId w:val="5"/>
        </w:numPr>
        <w:jc w:val="both"/>
        <w:rPr>
          <w:rFonts w:ascii="Arial" w:hAnsi="Arial" w:cs="Arial"/>
          <w:b/>
        </w:rPr>
      </w:pPr>
      <w:r>
        <w:rPr>
          <w:rFonts w:ascii="Arial" w:hAnsi="Arial" w:cs="Arial"/>
        </w:rPr>
        <w:t>Increase licencing inspections for food and drink establishments</w:t>
      </w:r>
    </w:p>
    <w:p w:rsidR="00C93CCF" w:rsidP="00C93CCF">
      <w:pPr>
        <w:jc w:val="both"/>
        <w:rPr>
          <w:rFonts w:ascii="Arial" w:hAnsi="Arial" w:cs="Arial"/>
        </w:rPr>
      </w:pPr>
    </w:p>
    <w:p w:rsidR="00C93CCF" w:rsidP="00C93CCF">
      <w:pPr>
        <w:jc w:val="both"/>
        <w:rPr>
          <w:rFonts w:ascii="Arial" w:hAnsi="Arial" w:cs="Arial"/>
          <w:b/>
        </w:rPr>
      </w:pPr>
      <w:r w:rsidRPr="00790F48">
        <w:rPr>
          <w:rFonts w:ascii="Arial" w:hAnsi="Arial" w:cs="Arial"/>
          <w:b/>
        </w:rPr>
        <w:t>Restrictions</w:t>
      </w:r>
    </w:p>
    <w:p w:rsidR="00C93CCF" w:rsidP="00C93CCF">
      <w:pPr>
        <w:jc w:val="both"/>
        <w:rPr>
          <w:rFonts w:ascii="Arial" w:hAnsi="Arial" w:cs="Arial"/>
          <w:b/>
        </w:rPr>
      </w:pPr>
    </w:p>
    <w:p w:rsidR="00C93CCF" w:rsidP="00C93CCF">
      <w:pPr>
        <w:pStyle w:val="ListParagraph"/>
        <w:numPr>
          <w:ilvl w:val="0"/>
          <w:numId w:val="6"/>
        </w:numPr>
        <w:jc w:val="both"/>
        <w:rPr>
          <w:rFonts w:ascii="Arial" w:hAnsi="Arial" w:cs="Arial"/>
        </w:rPr>
      </w:pPr>
      <w:r w:rsidRPr="00790F48">
        <w:rPr>
          <w:rFonts w:ascii="Arial" w:hAnsi="Arial" w:cs="Arial"/>
        </w:rPr>
        <w:t>Mandate</w:t>
      </w:r>
      <w:r>
        <w:rPr>
          <w:rFonts w:ascii="Arial" w:hAnsi="Arial" w:cs="Arial"/>
        </w:rPr>
        <w:t xml:space="preserve"> </w:t>
      </w:r>
      <w:r>
        <w:rPr>
          <w:rFonts w:ascii="Arial" w:hAnsi="Arial" w:cs="Arial"/>
        </w:rPr>
        <w:t>facecovering</w:t>
      </w:r>
      <w:r>
        <w:rPr>
          <w:rFonts w:ascii="Arial" w:hAnsi="Arial" w:cs="Arial"/>
        </w:rPr>
        <w:t xml:space="preserve"> in public</w:t>
      </w:r>
    </w:p>
    <w:p w:rsidR="00C93CCF" w:rsidP="00C93CCF">
      <w:pPr>
        <w:pStyle w:val="ListParagraph"/>
        <w:numPr>
          <w:ilvl w:val="0"/>
          <w:numId w:val="6"/>
        </w:numPr>
        <w:jc w:val="both"/>
        <w:rPr>
          <w:rFonts w:ascii="Arial" w:hAnsi="Arial" w:cs="Arial"/>
        </w:rPr>
      </w:pPr>
      <w:r>
        <w:rPr>
          <w:rFonts w:ascii="Arial" w:hAnsi="Arial" w:cs="Arial"/>
        </w:rPr>
        <w:t>Enforce social distancing in shops</w:t>
      </w:r>
    </w:p>
    <w:p w:rsidR="00C93CCF" w:rsidP="00C93CCF">
      <w:pPr>
        <w:pStyle w:val="ListParagraph"/>
        <w:numPr>
          <w:ilvl w:val="0"/>
          <w:numId w:val="6"/>
        </w:numPr>
        <w:jc w:val="both"/>
        <w:rPr>
          <w:rFonts w:ascii="Arial" w:hAnsi="Arial" w:cs="Arial"/>
        </w:rPr>
      </w:pPr>
      <w:r>
        <w:rPr>
          <w:rFonts w:ascii="Arial" w:hAnsi="Arial" w:cs="Arial"/>
        </w:rPr>
        <w:t>Restrict food and drink services indoors</w:t>
      </w:r>
    </w:p>
    <w:p w:rsidR="00C93CCF" w:rsidP="00C93CCF">
      <w:pPr>
        <w:pStyle w:val="ListParagraph"/>
        <w:numPr>
          <w:ilvl w:val="0"/>
          <w:numId w:val="6"/>
        </w:numPr>
        <w:jc w:val="both"/>
        <w:rPr>
          <w:rFonts w:ascii="Arial" w:hAnsi="Arial" w:cs="Arial"/>
        </w:rPr>
      </w:pPr>
      <w:r>
        <w:rPr>
          <w:rFonts w:ascii="Arial" w:hAnsi="Arial" w:cs="Arial"/>
        </w:rPr>
        <w:t>Closing transport hubs</w:t>
      </w:r>
    </w:p>
    <w:p w:rsidR="00C93CCF" w:rsidP="00C93CCF">
      <w:pPr>
        <w:pStyle w:val="ListParagraph"/>
        <w:numPr>
          <w:ilvl w:val="0"/>
          <w:numId w:val="6"/>
        </w:numPr>
        <w:jc w:val="both"/>
        <w:rPr>
          <w:rFonts w:ascii="Arial" w:hAnsi="Arial" w:cs="Arial"/>
        </w:rPr>
      </w:pPr>
      <w:r>
        <w:rPr>
          <w:rFonts w:ascii="Arial" w:hAnsi="Arial" w:cs="Arial"/>
        </w:rPr>
        <w:t>Stopping all gatherings</w:t>
      </w:r>
    </w:p>
    <w:p w:rsidR="00C93CCF" w:rsidRPr="00790F48" w:rsidP="00C93CCF">
      <w:pPr>
        <w:pStyle w:val="ListParagraph"/>
        <w:numPr>
          <w:ilvl w:val="0"/>
          <w:numId w:val="6"/>
        </w:numPr>
        <w:jc w:val="both"/>
        <w:rPr>
          <w:rFonts w:ascii="Arial" w:hAnsi="Arial" w:cs="Arial"/>
        </w:rPr>
      </w:pPr>
      <w:r>
        <w:rPr>
          <w:rFonts w:ascii="Arial" w:hAnsi="Arial" w:cs="Arial"/>
        </w:rPr>
        <w:t>Close education settings</w:t>
      </w: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P="00C93CCF">
      <w:pPr>
        <w:jc w:val="both"/>
        <w:rPr>
          <w:rFonts w:ascii="Arial" w:hAnsi="Arial" w:cs="Arial"/>
        </w:rPr>
      </w:pPr>
    </w:p>
    <w:p w:rsidR="00C93CCF" w:rsidRPr="00C17A4E" w:rsidP="00B73D1A">
      <w:pPr>
        <w:rPr>
          <w:rFonts w:ascii="Arial" w:hAnsi="Arial" w:cs="Arial"/>
          <w:b/>
        </w:rPr>
      </w:pPr>
    </w:p>
    <w:p w:rsidR="00C93CCF" w:rsidRPr="00C17A4E" w:rsidP="00C93CCF">
      <w:pPr>
        <w:jc w:val="right"/>
        <w:rPr>
          <w:rFonts w:ascii="Arial" w:hAnsi="Arial" w:cs="Arial"/>
          <w:b/>
        </w:rPr>
      </w:pPr>
    </w:p>
    <w:p w:rsidR="00C93CCF" w:rsidP="00C93CCF">
      <w:pPr>
        <w:jc w:val="both"/>
        <w:rPr>
          <w:rFonts w:ascii="Arial" w:hAnsi="Arial" w:cs="Arial"/>
        </w:rPr>
      </w:pPr>
    </w:p>
    <w:p w:rsidR="00C93CCF" w:rsidP="00C93CCF">
      <w:pPr>
        <w:jc w:val="both"/>
        <w:rPr>
          <w:rFonts w:ascii="Arial" w:hAnsi="Arial" w:cs="Arial"/>
        </w:rPr>
      </w:pPr>
    </w:p>
    <w:p w:rsidR="002A7412"/>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B2F29"/>
    <w:multiLevelType w:val="hybridMultilevel"/>
    <w:tmpl w:val="00E81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41355A"/>
    <w:multiLevelType w:val="hybridMultilevel"/>
    <w:tmpl w:val="D9E0E8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EB75D2"/>
    <w:multiLevelType w:val="hybridMultilevel"/>
    <w:tmpl w:val="ADFAF3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5D6510"/>
    <w:multiLevelType w:val="hybridMultilevel"/>
    <w:tmpl w:val="A8ECF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44CBA"/>
    <w:multiLevelType w:val="hybridMultilevel"/>
    <w:tmpl w:val="09185D06"/>
    <w:lvl w:ilvl="0">
      <w:start w:val="0"/>
      <w:numFmt w:val="bullet"/>
      <w:lvlText w:val="-"/>
      <w:lvlJc w:val="left"/>
      <w:pPr>
        <w:ind w:left="720" w:hanging="360"/>
      </w:pPr>
      <w:rPr>
        <w:rFonts w:ascii="Calibri" w:eastAsia="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1B4AD1"/>
    <w:multiLevelType w:val="hybridMultilevel"/>
    <w:tmpl w:val="0340F31C"/>
    <w:lvl w:ilvl="0">
      <w:start w:val="1"/>
      <w:numFmt w:val="bullet"/>
      <w:lvlText w:val=""/>
      <w:lvlJc w:val="left"/>
      <w:pPr>
        <w:ind w:left="360" w:hanging="360"/>
      </w:pPr>
      <w:rPr>
        <w:rFonts w:ascii="Symbol" w:hAnsi="Symbol" w:hint="default"/>
      </w:rPr>
    </w:lvl>
    <w:lvl w:ilvl="1">
      <w:start w:val="1"/>
      <w:numFmt w:val="bullet"/>
      <w:lvlText w:val="o"/>
      <w:lvlJc w:val="left"/>
      <w:pPr>
        <w:ind w:left="851"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8424C9F"/>
    <w:multiLevelType w:val="hybridMultilevel"/>
    <w:tmpl w:val="8EE2F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BB370A"/>
    <w:multiLevelType w:val="hybridMultilevel"/>
    <w:tmpl w:val="91AE69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BF40985"/>
    <w:multiLevelType w:val="hybridMultilevel"/>
    <w:tmpl w:val="DBE44B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7F61A3"/>
    <w:multiLevelType w:val="hybridMultilevel"/>
    <w:tmpl w:val="1F068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FC6B9B"/>
    <w:multiLevelType w:val="hybridMultilevel"/>
    <w:tmpl w:val="EC18D9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9956A7D"/>
    <w:multiLevelType w:val="hybridMultilevel"/>
    <w:tmpl w:val="0F128E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9D9184F"/>
    <w:multiLevelType w:val="hybridMultilevel"/>
    <w:tmpl w:val="9CC6F2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495C87"/>
    <w:multiLevelType w:val="hybridMultilevel"/>
    <w:tmpl w:val="F97005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BED32C9"/>
    <w:multiLevelType w:val="hybridMultilevel"/>
    <w:tmpl w:val="05B0B3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5F6334B"/>
    <w:multiLevelType w:val="hybridMultilevel"/>
    <w:tmpl w:val="27C29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A7E0184"/>
    <w:multiLevelType w:val="hybridMultilevel"/>
    <w:tmpl w:val="A0AC81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BA8281B"/>
    <w:multiLevelType w:val="hybridMultilevel"/>
    <w:tmpl w:val="09FA050E"/>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E2B7F48"/>
    <w:multiLevelType w:val="hybridMultilevel"/>
    <w:tmpl w:val="263299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5A6821F2"/>
    <w:multiLevelType w:val="hybridMultilevel"/>
    <w:tmpl w:val="F0DE0E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BF64171"/>
    <w:multiLevelType w:val="hybridMultilevel"/>
    <w:tmpl w:val="B36851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FBD2675"/>
    <w:multiLevelType w:val="hybridMultilevel"/>
    <w:tmpl w:val="0D109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E2E2F47"/>
    <w:multiLevelType w:val="hybridMultilevel"/>
    <w:tmpl w:val="F24267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E963FE3"/>
    <w:multiLevelType w:val="hybridMultilevel"/>
    <w:tmpl w:val="67B4C5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3236399"/>
    <w:multiLevelType w:val="hybridMultilevel"/>
    <w:tmpl w:val="AFDCFCF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74A2EF9"/>
    <w:multiLevelType w:val="hybridMultilevel"/>
    <w:tmpl w:val="D1DEAD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FA363C1"/>
    <w:multiLevelType w:val="hybridMultilevel"/>
    <w:tmpl w:val="7A1AC6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2"/>
  </w:num>
  <w:num w:numId="4">
    <w:abstractNumId w:val="19"/>
  </w:num>
  <w:num w:numId="5">
    <w:abstractNumId w:val="2"/>
  </w:num>
  <w:num w:numId="6">
    <w:abstractNumId w:val="0"/>
  </w:num>
  <w:num w:numId="7">
    <w:abstractNumId w:val="2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1"/>
  </w:num>
  <w:num w:numId="15">
    <w:abstractNumId w:val="7"/>
  </w:num>
  <w:num w:numId="16">
    <w:abstractNumId w:val="13"/>
  </w:num>
  <w:num w:numId="17">
    <w:abstractNumId w:val="17"/>
  </w:num>
  <w:num w:numId="18">
    <w:abstractNumId w:val="16"/>
  </w:num>
  <w:num w:numId="19">
    <w:abstractNumId w:val="5"/>
  </w:num>
  <w:num w:numId="20">
    <w:abstractNumId w:val="9"/>
  </w:num>
  <w:num w:numId="21">
    <w:abstractNumId w:val="1"/>
  </w:num>
  <w:num w:numId="22">
    <w:abstractNumId w:val="21"/>
  </w:num>
  <w:num w:numId="23">
    <w:abstractNumId w:val="15"/>
  </w:num>
  <w:num w:numId="24">
    <w:abstractNumId w:val="26"/>
  </w:num>
  <w:num w:numId="25">
    <w:abstractNumId w:val="14"/>
  </w:num>
  <w:num w:numId="26">
    <w:abstractNumId w:val="3"/>
  </w:num>
  <w:num w:numId="27">
    <w:abstractNumId w:val="22"/>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CF"/>
    <w:pPr>
      <w:spacing w:after="0" w:line="240" w:lineRule="auto"/>
    </w:pPr>
    <w:rPr>
      <w:rFonts w:ascii="Calibri" w:hAnsi="Calibri" w:cs="Times New Roman"/>
    </w:rPr>
  </w:style>
  <w:style w:type="paragraph" w:styleId="Heading1">
    <w:name w:val="heading 1"/>
    <w:basedOn w:val="Normal"/>
    <w:next w:val="Normal"/>
    <w:link w:val="Heading1Char"/>
    <w:qFormat/>
    <w:rsid w:val="009D18C2"/>
    <w:pPr>
      <w:keepNext/>
      <w:outlineLvl w:val="0"/>
    </w:pPr>
    <w:rPr>
      <w:rFonts w:ascii="Arial" w:eastAsia="Times New Roman" w:hAnsi="Arial"/>
      <w:color w:val="000080"/>
      <w:sz w:val="6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CF"/>
    <w:pPr>
      <w:ind w:left="720"/>
      <w:contextualSpacing/>
    </w:pPr>
  </w:style>
  <w:style w:type="table" w:styleId="TableGrid">
    <w:name w:val="Table Grid"/>
    <w:basedOn w:val="TableNormal"/>
    <w:uiPriority w:val="39"/>
    <w:rsid w:val="00C9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CF"/>
    <w:rPr>
      <w:rFonts w:ascii="Segoe UI" w:hAnsi="Segoe UI" w:cs="Segoe UI"/>
      <w:sz w:val="18"/>
      <w:szCs w:val="18"/>
    </w:rPr>
  </w:style>
  <w:style w:type="table" w:customStyle="1" w:styleId="TableGrid1">
    <w:name w:val="Table Grid1"/>
    <w:basedOn w:val="TableNormal"/>
    <w:next w:val="TableGrid"/>
    <w:uiPriority w:val="39"/>
    <w:rsid w:val="008451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D18C2"/>
    <w:rPr>
      <w:rFonts w:ascii="Arial" w:eastAsia="Times New Roman" w:hAnsi="Arial" w:cs="Times New Roman"/>
      <w:color w:val="000080"/>
      <w:sz w:val="6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12</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Jennifer</dc:creator>
  <cp:lastModifiedBy>Mullin, Jennifer</cp:lastModifiedBy>
  <cp:revision>32</cp:revision>
  <dcterms:created xsi:type="dcterms:W3CDTF">2020-07-23T08:05:00Z</dcterms:created>
  <dcterms:modified xsi:type="dcterms:W3CDTF">2020-07-28T09:33:00Z</dcterms:modified>
</cp:coreProperties>
</file>